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1BE" w:rsidRPr="001A16D1" w:rsidRDefault="008671BE" w:rsidP="001A16D1">
      <w:pPr>
        <w:spacing w:after="0" w:line="240" w:lineRule="atLeast"/>
        <w:jc w:val="right"/>
        <w:rPr>
          <w:rFonts w:ascii="Arial" w:eastAsia="Times New Roman" w:hAnsi="Arial" w:cs="Arial"/>
          <w:i/>
          <w:color w:val="4B4B4B"/>
          <w:sz w:val="20"/>
          <w:szCs w:val="20"/>
          <w:lang w:eastAsia="ru-RU"/>
        </w:rPr>
      </w:pPr>
      <w:r w:rsidRPr="008671BE">
        <w:rPr>
          <w:rFonts w:ascii="Times New Roman" w:eastAsia="Times New Roman" w:hAnsi="Times New Roman" w:cs="Times New Roman"/>
          <w:color w:val="000000"/>
          <w:sz w:val="28"/>
          <w:szCs w:val="28"/>
          <w:bdr w:val="none" w:sz="0" w:space="0" w:color="auto" w:frame="1"/>
          <w:lang w:eastAsia="ru-RU"/>
        </w:rPr>
        <w:t>  </w:t>
      </w:r>
      <w:r w:rsidRPr="001A16D1">
        <w:rPr>
          <w:rFonts w:ascii="Times New Roman" w:eastAsia="Times New Roman" w:hAnsi="Times New Roman" w:cs="Times New Roman"/>
          <w:i/>
          <w:color w:val="000000"/>
          <w:sz w:val="20"/>
          <w:szCs w:val="20"/>
          <w:bdr w:val="none" w:sz="0" w:space="0" w:color="auto" w:frame="1"/>
          <w:lang w:eastAsia="ru-RU"/>
        </w:rPr>
        <w:t>Приложение 1</w:t>
      </w:r>
    </w:p>
    <w:p w:rsidR="008671BE" w:rsidRPr="001A16D1" w:rsidRDefault="008671BE" w:rsidP="001A16D1">
      <w:pPr>
        <w:spacing w:after="0" w:line="240" w:lineRule="atLeast"/>
        <w:jc w:val="right"/>
        <w:rPr>
          <w:rFonts w:ascii="Arial" w:eastAsia="Times New Roman" w:hAnsi="Arial" w:cs="Arial"/>
          <w:i/>
          <w:color w:val="4B4B4B"/>
          <w:sz w:val="20"/>
          <w:szCs w:val="20"/>
          <w:lang w:eastAsia="ru-RU"/>
        </w:rPr>
      </w:pPr>
      <w:r w:rsidRPr="001A16D1">
        <w:rPr>
          <w:rFonts w:ascii="Times New Roman" w:eastAsia="Times New Roman" w:hAnsi="Times New Roman" w:cs="Times New Roman"/>
          <w:i/>
          <w:color w:val="000000"/>
          <w:sz w:val="20"/>
          <w:szCs w:val="20"/>
          <w:bdr w:val="none" w:sz="0" w:space="0" w:color="auto" w:frame="1"/>
          <w:lang w:eastAsia="ru-RU"/>
        </w:rPr>
        <w:t>к решению Со</w:t>
      </w:r>
      <w:r w:rsidR="00A6775F">
        <w:rPr>
          <w:rFonts w:ascii="Times New Roman" w:eastAsia="Times New Roman" w:hAnsi="Times New Roman" w:cs="Times New Roman"/>
          <w:i/>
          <w:color w:val="000000"/>
          <w:sz w:val="20"/>
          <w:szCs w:val="20"/>
          <w:bdr w:val="none" w:sz="0" w:space="0" w:color="auto" w:frame="1"/>
          <w:lang w:eastAsia="ru-RU"/>
        </w:rPr>
        <w:t>вета</w:t>
      </w:r>
      <w:bookmarkStart w:id="0" w:name="_GoBack"/>
      <w:bookmarkEnd w:id="0"/>
    </w:p>
    <w:p w:rsidR="008671BE" w:rsidRPr="001A16D1" w:rsidRDefault="008671BE" w:rsidP="001A16D1">
      <w:pPr>
        <w:spacing w:after="0" w:line="240" w:lineRule="atLeast"/>
        <w:jc w:val="right"/>
        <w:rPr>
          <w:rFonts w:ascii="Arial" w:eastAsia="Times New Roman" w:hAnsi="Arial" w:cs="Arial"/>
          <w:i/>
          <w:color w:val="4B4B4B"/>
          <w:sz w:val="20"/>
          <w:szCs w:val="20"/>
          <w:lang w:eastAsia="ru-RU"/>
        </w:rPr>
      </w:pPr>
      <w:r w:rsidRPr="001A16D1">
        <w:rPr>
          <w:rFonts w:ascii="Times New Roman" w:eastAsia="Times New Roman" w:hAnsi="Times New Roman" w:cs="Times New Roman"/>
          <w:i/>
          <w:color w:val="000000"/>
          <w:sz w:val="20"/>
          <w:szCs w:val="20"/>
          <w:bdr w:val="none" w:sz="0" w:space="0" w:color="auto" w:frame="1"/>
          <w:lang w:eastAsia="ru-RU"/>
        </w:rPr>
        <w:t xml:space="preserve">депутатов </w:t>
      </w:r>
      <w:proofErr w:type="spellStart"/>
      <w:r w:rsidR="001A16D1">
        <w:rPr>
          <w:rFonts w:ascii="Times New Roman" w:eastAsia="Times New Roman" w:hAnsi="Times New Roman" w:cs="Times New Roman"/>
          <w:i/>
          <w:color w:val="000000"/>
          <w:sz w:val="20"/>
          <w:szCs w:val="20"/>
          <w:bdr w:val="none" w:sz="0" w:space="0" w:color="auto" w:frame="1"/>
          <w:lang w:eastAsia="ru-RU"/>
        </w:rPr>
        <w:t>Верхнешоношского</w:t>
      </w:r>
      <w:proofErr w:type="spellEnd"/>
      <w:r w:rsidRPr="001A16D1">
        <w:rPr>
          <w:rFonts w:ascii="Times New Roman" w:eastAsia="Times New Roman" w:hAnsi="Times New Roman" w:cs="Times New Roman"/>
          <w:i/>
          <w:color w:val="000000"/>
          <w:sz w:val="20"/>
          <w:szCs w:val="20"/>
          <w:bdr w:val="none" w:sz="0" w:space="0" w:color="auto" w:frame="1"/>
          <w:lang w:eastAsia="ru-RU"/>
        </w:rPr>
        <w:t xml:space="preserve"> сельского</w:t>
      </w:r>
    </w:p>
    <w:p w:rsidR="008671BE" w:rsidRPr="001A16D1" w:rsidRDefault="008671BE" w:rsidP="001A16D1">
      <w:pPr>
        <w:spacing w:after="0" w:line="240" w:lineRule="atLeast"/>
        <w:jc w:val="right"/>
        <w:rPr>
          <w:rFonts w:ascii="Arial" w:eastAsia="Times New Roman" w:hAnsi="Arial" w:cs="Arial"/>
          <w:i/>
          <w:color w:val="4B4B4B"/>
          <w:sz w:val="20"/>
          <w:szCs w:val="20"/>
          <w:lang w:eastAsia="ru-RU"/>
        </w:rPr>
      </w:pPr>
      <w:r w:rsidRPr="001A16D1">
        <w:rPr>
          <w:rFonts w:ascii="Times New Roman" w:eastAsia="Times New Roman" w:hAnsi="Times New Roman" w:cs="Times New Roman"/>
          <w:i/>
          <w:color w:val="000000"/>
          <w:sz w:val="20"/>
          <w:szCs w:val="20"/>
          <w:bdr w:val="none" w:sz="0" w:space="0" w:color="auto" w:frame="1"/>
          <w:lang w:eastAsia="ru-RU"/>
        </w:rPr>
        <w:t xml:space="preserve">поселения </w:t>
      </w:r>
      <w:r w:rsidR="00B902FC" w:rsidRPr="00B902FC">
        <w:rPr>
          <w:rFonts w:ascii="Times New Roman" w:eastAsia="Times New Roman" w:hAnsi="Times New Roman" w:cs="Times New Roman"/>
          <w:i/>
          <w:color w:val="000000"/>
          <w:sz w:val="20"/>
          <w:szCs w:val="20"/>
          <w:bdr w:val="none" w:sz="0" w:space="0" w:color="auto" w:frame="1"/>
          <w:lang w:eastAsia="ru-RU"/>
        </w:rPr>
        <w:t>№ 15</w:t>
      </w:r>
      <w:r w:rsidR="006E29D0">
        <w:rPr>
          <w:rFonts w:ascii="Times New Roman" w:eastAsia="Times New Roman" w:hAnsi="Times New Roman" w:cs="Times New Roman"/>
          <w:i/>
          <w:color w:val="000000"/>
          <w:sz w:val="20"/>
          <w:szCs w:val="20"/>
          <w:bdr w:val="none" w:sz="0" w:space="0" w:color="auto" w:frame="1"/>
          <w:lang w:eastAsia="ru-RU"/>
        </w:rPr>
        <w:t>4</w:t>
      </w:r>
      <w:r w:rsidR="00B902FC" w:rsidRPr="00B902FC">
        <w:rPr>
          <w:rFonts w:ascii="Times New Roman" w:eastAsia="Times New Roman" w:hAnsi="Times New Roman" w:cs="Times New Roman"/>
          <w:i/>
          <w:color w:val="000000"/>
          <w:sz w:val="20"/>
          <w:szCs w:val="20"/>
          <w:bdr w:val="none" w:sz="0" w:space="0" w:color="auto" w:frame="1"/>
          <w:lang w:eastAsia="ru-RU"/>
        </w:rPr>
        <w:t xml:space="preserve"> от </w:t>
      </w:r>
      <w:r w:rsidR="006E29D0">
        <w:rPr>
          <w:rFonts w:ascii="Times New Roman" w:eastAsia="Times New Roman" w:hAnsi="Times New Roman" w:cs="Times New Roman"/>
          <w:i/>
          <w:color w:val="000000"/>
          <w:sz w:val="20"/>
          <w:szCs w:val="20"/>
          <w:bdr w:val="none" w:sz="0" w:space="0" w:color="auto" w:frame="1"/>
          <w:lang w:eastAsia="ru-RU"/>
        </w:rPr>
        <w:t>14.12</w:t>
      </w:r>
      <w:r w:rsidR="00B902FC" w:rsidRPr="00B902FC">
        <w:rPr>
          <w:rFonts w:ascii="Times New Roman" w:eastAsia="Times New Roman" w:hAnsi="Times New Roman" w:cs="Times New Roman"/>
          <w:i/>
          <w:color w:val="000000"/>
          <w:sz w:val="20"/>
          <w:szCs w:val="20"/>
          <w:bdr w:val="none" w:sz="0" w:space="0" w:color="auto" w:frame="1"/>
          <w:lang w:eastAsia="ru-RU"/>
        </w:rPr>
        <w:t>.2023 года</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b/>
          <w:bCs/>
          <w:color w:val="222222"/>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b/>
          <w:bCs/>
          <w:color w:val="222222"/>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b/>
          <w:bCs/>
          <w:color w:val="222222"/>
          <w:sz w:val="28"/>
          <w:szCs w:val="28"/>
          <w:bdr w:val="none" w:sz="0" w:space="0" w:color="auto" w:frame="1"/>
          <w:lang w:eastAsia="ru-RU"/>
        </w:rPr>
        <w:t> </w:t>
      </w:r>
    </w:p>
    <w:p w:rsidR="008671BE" w:rsidRPr="001A16D1" w:rsidRDefault="008671BE" w:rsidP="001A16D1">
      <w:pPr>
        <w:spacing w:after="0" w:line="240" w:lineRule="atLeast"/>
        <w:jc w:val="center"/>
        <w:rPr>
          <w:rFonts w:ascii="Arial" w:eastAsia="Times New Roman" w:hAnsi="Arial" w:cs="Arial"/>
          <w:b/>
          <w:color w:val="4B4B4B"/>
          <w:sz w:val="18"/>
          <w:szCs w:val="18"/>
          <w:lang w:eastAsia="ru-RU"/>
        </w:rPr>
      </w:pPr>
      <w:r w:rsidRPr="001A16D1">
        <w:rPr>
          <w:rFonts w:ascii="Times New Roman" w:eastAsia="Times New Roman" w:hAnsi="Times New Roman" w:cs="Times New Roman"/>
          <w:b/>
          <w:bCs/>
          <w:color w:val="222222"/>
          <w:sz w:val="28"/>
          <w:szCs w:val="28"/>
          <w:bdr w:val="none" w:sz="0" w:space="0" w:color="auto" w:frame="1"/>
          <w:lang w:eastAsia="ru-RU"/>
        </w:rPr>
        <w:t>ПРАВИЛА</w:t>
      </w:r>
    </w:p>
    <w:p w:rsidR="001A16D1" w:rsidRDefault="008671BE" w:rsidP="001A16D1">
      <w:pPr>
        <w:spacing w:after="0" w:line="240" w:lineRule="atLeast"/>
        <w:jc w:val="center"/>
        <w:rPr>
          <w:rFonts w:ascii="Times New Roman" w:eastAsia="Times New Roman" w:hAnsi="Times New Roman" w:cs="Times New Roman"/>
          <w:b/>
          <w:color w:val="000000"/>
          <w:sz w:val="28"/>
          <w:szCs w:val="28"/>
          <w:bdr w:val="none" w:sz="0" w:space="0" w:color="auto" w:frame="1"/>
          <w:lang w:eastAsia="ru-RU"/>
        </w:rPr>
      </w:pPr>
      <w:r w:rsidRPr="001A16D1">
        <w:rPr>
          <w:rFonts w:ascii="Times New Roman" w:eastAsia="Times New Roman" w:hAnsi="Times New Roman" w:cs="Times New Roman"/>
          <w:b/>
          <w:color w:val="000000"/>
          <w:sz w:val="28"/>
          <w:szCs w:val="28"/>
          <w:bdr w:val="none" w:sz="0" w:space="0" w:color="auto" w:frame="1"/>
          <w:lang w:eastAsia="ru-RU"/>
        </w:rPr>
        <w:t xml:space="preserve">БЛАГОУСТРОЙСТВА ТЕРРИТОРИИ </w:t>
      </w:r>
    </w:p>
    <w:p w:rsidR="008671BE" w:rsidRPr="001A16D1" w:rsidRDefault="001A16D1" w:rsidP="001A16D1">
      <w:pPr>
        <w:spacing w:after="0" w:line="240" w:lineRule="atLeast"/>
        <w:jc w:val="center"/>
        <w:rPr>
          <w:rFonts w:ascii="Arial" w:eastAsia="Times New Roman" w:hAnsi="Arial" w:cs="Arial"/>
          <w:b/>
          <w:color w:val="4B4B4B"/>
          <w:sz w:val="18"/>
          <w:szCs w:val="18"/>
          <w:lang w:eastAsia="ru-RU"/>
        </w:rPr>
      </w:pPr>
      <w:r w:rsidRPr="001A16D1">
        <w:rPr>
          <w:rFonts w:ascii="Times New Roman" w:eastAsia="Times New Roman" w:hAnsi="Times New Roman" w:cs="Times New Roman"/>
          <w:b/>
          <w:color w:val="000000"/>
          <w:sz w:val="28"/>
          <w:szCs w:val="28"/>
          <w:bdr w:val="none" w:sz="0" w:space="0" w:color="auto" w:frame="1"/>
          <w:lang w:eastAsia="ru-RU"/>
        </w:rPr>
        <w:t>ВЕРХНЕШОНОШСКОГО</w:t>
      </w:r>
      <w:r w:rsidR="008671BE" w:rsidRPr="001A16D1">
        <w:rPr>
          <w:rFonts w:ascii="Times New Roman" w:eastAsia="Times New Roman" w:hAnsi="Times New Roman" w:cs="Times New Roman"/>
          <w:b/>
          <w:color w:val="000000"/>
          <w:sz w:val="28"/>
          <w:szCs w:val="28"/>
          <w:bdr w:val="none" w:sz="0" w:space="0" w:color="auto" w:frame="1"/>
          <w:lang w:eastAsia="ru-RU"/>
        </w:rPr>
        <w:t xml:space="preserve"> 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8671BE">
        <w:rPr>
          <w:rFonts w:ascii="Times New Roman" w:eastAsia="Times New Roman" w:hAnsi="Times New Roman" w:cs="Times New Roman"/>
          <w:color w:val="000000"/>
          <w:sz w:val="28"/>
          <w:szCs w:val="28"/>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r w:rsidRPr="00A83AFA">
        <w:rPr>
          <w:rFonts w:ascii="Times New Roman" w:eastAsia="Times New Roman" w:hAnsi="Times New Roman" w:cs="Times New Roman"/>
          <w:b/>
          <w:bCs/>
          <w:color w:val="222222"/>
          <w:sz w:val="24"/>
          <w:szCs w:val="24"/>
          <w:bdr w:val="none" w:sz="0" w:space="0" w:color="auto" w:frame="1"/>
          <w:lang w:eastAsia="ru-RU"/>
        </w:rPr>
        <w:t>Глава 1. Предмет правового регулирования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 xml:space="preserve">1.1. Правила благоустройства территории </w:t>
      </w:r>
      <w:proofErr w:type="spellStart"/>
      <w:r w:rsidR="001A16D1" w:rsidRPr="00A83AFA">
        <w:rPr>
          <w:rFonts w:ascii="Times New Roman" w:eastAsia="Times New Roman" w:hAnsi="Times New Roman" w:cs="Times New Roman"/>
          <w:color w:val="000000" w:themeColor="text1"/>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themeColor="text1"/>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(далее - Правила, поселение соответственно) разработаны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от 29.12.2021 № 1042/</w:t>
      </w:r>
      <w:proofErr w:type="spellStart"/>
      <w:r w:rsidRPr="00A83AFA">
        <w:rPr>
          <w:rFonts w:ascii="Times New Roman" w:eastAsia="Times New Roman" w:hAnsi="Times New Roman" w:cs="Times New Roman"/>
          <w:color w:val="000000"/>
          <w:sz w:val="24"/>
          <w:szCs w:val="24"/>
          <w:bdr w:val="none" w:sz="0" w:space="0" w:color="auto" w:frame="1"/>
          <w:lang w:eastAsia="ru-RU"/>
        </w:rPr>
        <w:t>пр</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Уставом </w:t>
      </w:r>
      <w:proofErr w:type="spellStart"/>
      <w:r w:rsidR="001A16D1" w:rsidRPr="00A83AFA">
        <w:rPr>
          <w:rFonts w:ascii="Times New Roman" w:eastAsia="Times New Roman" w:hAnsi="Times New Roman" w:cs="Times New Roman"/>
          <w:color w:val="000000" w:themeColor="text1"/>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themeColor="text1"/>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иными нормативными правовыми актами, сводами правил, национальными стандартами, отраслевыми нормами.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 В настоящих Правилах используются следующие основные понятия: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благоустройство территории поселения</w:t>
      </w:r>
      <w:r w:rsidRPr="00A83AFA">
        <w:rPr>
          <w:rFonts w:ascii="Times New Roman" w:eastAsia="Times New Roman" w:hAnsi="Times New Roman" w:cs="Times New Roman"/>
          <w:color w:val="000000"/>
          <w:sz w:val="24"/>
          <w:szCs w:val="24"/>
          <w:bdr w:val="none" w:sz="0" w:space="0" w:color="auto" w:frame="1"/>
          <w:lang w:eastAsia="ru-RU"/>
        </w:rPr>
        <w:t>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газон</w:t>
      </w:r>
      <w:r w:rsidRPr="00A83AFA">
        <w:rPr>
          <w:rFonts w:ascii="Times New Roman" w:eastAsia="Times New Roman" w:hAnsi="Times New Roman" w:cs="Times New Roman"/>
          <w:color w:val="000000"/>
          <w:sz w:val="24"/>
          <w:szCs w:val="24"/>
          <w:bdr w:val="none" w:sz="0" w:space="0" w:color="auto" w:frame="1"/>
          <w:lang w:eastAsia="ru-RU"/>
        </w:rPr>
        <w:t> - участок, занятый преимущественно естественно произрастающей или засеянной травянистой растительностью (дерновый покров).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детская площадка</w:t>
      </w:r>
      <w:r w:rsidRPr="00A83AFA">
        <w:rPr>
          <w:rFonts w:ascii="Times New Roman" w:eastAsia="Times New Roman" w:hAnsi="Times New Roman" w:cs="Times New Roman"/>
          <w:color w:val="000000"/>
          <w:sz w:val="24"/>
          <w:szCs w:val="24"/>
          <w:bdr w:val="none" w:sz="0" w:space="0" w:color="auto" w:frame="1"/>
          <w:lang w:eastAsia="ru-RU"/>
        </w:rPr>
        <w:t> – 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зеленая зона населенного пункта</w:t>
      </w:r>
      <w:r w:rsidRPr="00A83AFA">
        <w:rPr>
          <w:rFonts w:ascii="Times New Roman" w:eastAsia="Times New Roman" w:hAnsi="Times New Roman" w:cs="Times New Roman"/>
          <w:color w:val="000000"/>
          <w:sz w:val="24"/>
          <w:szCs w:val="24"/>
          <w:bdr w:val="none" w:sz="0" w:space="0" w:color="auto" w:frame="1"/>
          <w:lang w:eastAsia="ru-RU"/>
        </w:rPr>
        <w:t> - территория за пределами границы населенного пункта, расположенная на территории сельского поселения,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зона отдыха (рекреация) </w:t>
      </w:r>
      <w:r w:rsidRPr="00A83AFA">
        <w:rPr>
          <w:rFonts w:ascii="Times New Roman" w:eastAsia="Times New Roman" w:hAnsi="Times New Roman" w:cs="Times New Roman"/>
          <w:color w:val="000000"/>
          <w:sz w:val="24"/>
          <w:szCs w:val="24"/>
          <w:bdr w:val="none" w:sz="0" w:space="0" w:color="auto" w:frame="1"/>
          <w:lang w:eastAsia="ru-RU"/>
        </w:rPr>
        <w:t>– территория, предназначенная и обустроенная для организации активного массового отдыха, рекреации;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контейнер для мусора</w:t>
      </w:r>
      <w:r w:rsidRPr="00A83AFA">
        <w:rPr>
          <w:rFonts w:ascii="Times New Roman" w:eastAsia="Times New Roman" w:hAnsi="Times New Roman" w:cs="Times New Roman"/>
          <w:color w:val="000000"/>
          <w:sz w:val="24"/>
          <w:szCs w:val="24"/>
          <w:bdr w:val="none" w:sz="0" w:space="0" w:color="auto" w:frame="1"/>
          <w:lang w:eastAsia="ru-RU"/>
        </w:rPr>
        <w:t> - емкость для сбора, накопления и временного хранения твердых коммунальных отходов, металлическая или пластиковая, объемом до 3 куб.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крупногабаритные отходы (далее - КГО)</w:t>
      </w:r>
      <w:r w:rsidRPr="00A83AFA">
        <w:rPr>
          <w:rFonts w:ascii="Times New Roman" w:eastAsia="Times New Roman" w:hAnsi="Times New Roman" w:cs="Times New Roman"/>
          <w:color w:val="000000"/>
          <w:sz w:val="24"/>
          <w:szCs w:val="24"/>
          <w:bdr w:val="none" w:sz="0" w:space="0" w:color="auto" w:frame="1"/>
          <w:lang w:eastAsia="ru-RU"/>
        </w:rPr>
        <w:t> – отходы, габариты которых требуют специальных подходов и оборудования при обращении с ними;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место (площадка) временного накопления твердых коммунальных отходов</w:t>
      </w:r>
      <w:r w:rsidRPr="00A83AFA">
        <w:rPr>
          <w:rFonts w:ascii="Times New Roman" w:eastAsia="Times New Roman" w:hAnsi="Times New Roman" w:cs="Times New Roman"/>
          <w:color w:val="000000"/>
          <w:sz w:val="24"/>
          <w:szCs w:val="24"/>
          <w:bdr w:val="none" w:sz="0" w:space="0" w:color="auto" w:frame="1"/>
          <w:lang w:eastAsia="ru-RU"/>
        </w:rPr>
        <w:t xml:space="preserve"> – огражденный земельный участок, обустроенный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а также настоящих Правил, и </w:t>
      </w:r>
      <w:r w:rsidRPr="00A83AFA">
        <w:rPr>
          <w:rFonts w:ascii="Times New Roman" w:eastAsia="Times New Roman" w:hAnsi="Times New Roman" w:cs="Times New Roman"/>
          <w:color w:val="000000"/>
          <w:sz w:val="24"/>
          <w:szCs w:val="24"/>
          <w:bdr w:val="none" w:sz="0" w:space="0" w:color="auto" w:frame="1"/>
          <w:lang w:eastAsia="ru-RU"/>
        </w:rPr>
        <w:lastRenderedPageBreak/>
        <w:t>предназначенный для складирования твердых коммунальных отходов на срок не более 11 месяцев;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контейнерная площадка</w:t>
      </w:r>
      <w:r w:rsidRPr="00A83AFA">
        <w:rPr>
          <w:rFonts w:ascii="Times New Roman" w:eastAsia="Times New Roman" w:hAnsi="Times New Roman" w:cs="Times New Roman"/>
          <w:color w:val="000000"/>
          <w:sz w:val="24"/>
          <w:szCs w:val="24"/>
          <w:bdr w:val="none" w:sz="0" w:space="0" w:color="auto" w:frame="1"/>
          <w:lang w:eastAsia="ru-RU"/>
        </w:rPr>
        <w:t> – специально оборудованная площадка для сбора и временного складирования твердых коммунальных отходов с установкой необходимого количества контейнеров и бункеров».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малые архитектурные формы</w:t>
      </w:r>
      <w:r w:rsidRPr="00A83AFA">
        <w:rPr>
          <w:rFonts w:ascii="Times New Roman" w:eastAsia="Times New Roman" w:hAnsi="Times New Roman" w:cs="Times New Roman"/>
          <w:color w:val="000000"/>
          <w:sz w:val="24"/>
          <w:szCs w:val="24"/>
          <w:bdr w:val="none" w:sz="0" w:space="0" w:color="auto" w:frame="1"/>
          <w:lang w:eastAsia="ru-RU"/>
        </w:rPr>
        <w:t> - 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маломобильные группы населения</w:t>
      </w:r>
      <w:r w:rsidRPr="00A83AFA">
        <w:rPr>
          <w:rFonts w:ascii="Times New Roman" w:eastAsia="Times New Roman" w:hAnsi="Times New Roman" w:cs="Times New Roman"/>
          <w:color w:val="000000"/>
          <w:sz w:val="24"/>
          <w:szCs w:val="24"/>
          <w:bdr w:val="none" w:sz="0" w:space="0" w:color="auto" w:frame="1"/>
          <w:lang w:eastAsia="ru-RU"/>
        </w:rPr>
        <w:t> - люди, испытывающие затруднения при самостоятельном передвижении, получении услуги, необходимой информации</w:t>
      </w:r>
      <w:r w:rsid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механизированная уборка</w:t>
      </w:r>
      <w:r w:rsidRPr="00A83AFA">
        <w:rPr>
          <w:rFonts w:ascii="Times New Roman" w:eastAsia="Times New Roman" w:hAnsi="Times New Roman" w:cs="Times New Roman"/>
          <w:color w:val="000000"/>
          <w:sz w:val="24"/>
          <w:szCs w:val="24"/>
          <w:bdr w:val="none" w:sz="0" w:space="0" w:color="auto" w:frame="1"/>
          <w:lang w:eastAsia="ru-RU"/>
        </w:rPr>
        <w:t xml:space="preserve"> - уборка территорий с применением специальных автомобилей и уборочной техники (снегоочистителей, снегопогрузчиков, </w:t>
      </w:r>
      <w:proofErr w:type="spellStart"/>
      <w:r w:rsidRPr="00A83AFA">
        <w:rPr>
          <w:rFonts w:ascii="Times New Roman" w:eastAsia="Times New Roman" w:hAnsi="Times New Roman" w:cs="Times New Roman"/>
          <w:color w:val="000000"/>
          <w:sz w:val="24"/>
          <w:szCs w:val="24"/>
          <w:bdr w:val="none" w:sz="0" w:space="0" w:color="auto" w:frame="1"/>
          <w:lang w:eastAsia="ru-RU"/>
        </w:rPr>
        <w:t>пескоразбрасывателей</w:t>
      </w:r>
      <w:proofErr w:type="spellEnd"/>
      <w:r w:rsidRPr="00A83AFA">
        <w:rPr>
          <w:rFonts w:ascii="Times New Roman" w:eastAsia="Times New Roman" w:hAnsi="Times New Roman" w:cs="Times New Roman"/>
          <w:color w:val="000000"/>
          <w:sz w:val="24"/>
          <w:szCs w:val="24"/>
          <w:bdr w:val="none" w:sz="0" w:space="0" w:color="auto" w:frame="1"/>
          <w:lang w:eastAsia="ru-RU"/>
        </w:rPr>
        <w:t>, мусоровозов, машин подметально-уборочных, уборочных универсальных, тротуароуборочных, поливомоечных и иных машин, предназначенных для уборки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наружное освещение</w:t>
      </w:r>
      <w:r w:rsidRPr="00A83AFA">
        <w:rPr>
          <w:rFonts w:ascii="Times New Roman" w:eastAsia="Times New Roman" w:hAnsi="Times New Roman" w:cs="Times New Roman"/>
          <w:color w:val="000000"/>
          <w:sz w:val="24"/>
          <w:szCs w:val="24"/>
          <w:bdr w:val="none" w:sz="0" w:space="0" w:color="auto" w:frame="1"/>
          <w:lang w:eastAsia="ru-RU"/>
        </w:rPr>
        <w:t>-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несанкционированная свалка мусора</w:t>
      </w:r>
      <w:r w:rsidRPr="00A83AFA">
        <w:rPr>
          <w:rFonts w:ascii="Times New Roman" w:eastAsia="Times New Roman" w:hAnsi="Times New Roman" w:cs="Times New Roman"/>
          <w:color w:val="000000"/>
          <w:sz w:val="24"/>
          <w:szCs w:val="24"/>
          <w:bdr w:val="none" w:sz="0" w:space="0" w:color="auto" w:frame="1"/>
          <w:lang w:eastAsia="ru-RU"/>
        </w:rPr>
        <w:t> - 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отходы производства и потребления (далее - отходы)</w:t>
      </w:r>
      <w:r w:rsidRPr="00A83AFA">
        <w:rPr>
          <w:rFonts w:ascii="Times New Roman" w:eastAsia="Times New Roman" w:hAnsi="Times New Roman" w:cs="Times New Roman"/>
          <w:color w:val="000000"/>
          <w:sz w:val="24"/>
          <w:szCs w:val="24"/>
          <w:bdr w:val="none" w:sz="0" w:space="0" w:color="auto" w:frame="1"/>
          <w:lang w:eastAsia="ru-RU"/>
        </w:rPr>
        <w:t>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объекты благоустройства</w:t>
      </w:r>
      <w:r w:rsidRPr="00A83AFA">
        <w:rPr>
          <w:rFonts w:ascii="Times New Roman" w:eastAsia="Times New Roman" w:hAnsi="Times New Roman" w:cs="Times New Roman"/>
          <w:color w:val="000000"/>
          <w:sz w:val="24"/>
          <w:szCs w:val="24"/>
          <w:bdr w:val="none" w:sz="0" w:space="0" w:color="auto" w:frame="1"/>
          <w:lang w:eastAsia="ru-RU"/>
        </w:rPr>
        <w:t> – территории различного функционального назначения, на которых осуществляется деятельность по благоустройству;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очаговый навал мусора</w:t>
      </w:r>
      <w:r w:rsidRPr="00A83AFA">
        <w:rPr>
          <w:rFonts w:ascii="Times New Roman" w:eastAsia="Times New Roman" w:hAnsi="Times New Roman" w:cs="Times New Roman"/>
          <w:color w:val="000000"/>
          <w:sz w:val="24"/>
          <w:szCs w:val="24"/>
          <w:bdr w:val="none" w:sz="0" w:space="0" w:color="auto" w:frame="1"/>
          <w:lang w:eastAsia="ru-RU"/>
        </w:rPr>
        <w:t> - 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ремонт элемента благоустройства</w:t>
      </w:r>
      <w:r w:rsidRPr="00A83AFA">
        <w:rPr>
          <w:rFonts w:ascii="Times New Roman" w:eastAsia="Times New Roman" w:hAnsi="Times New Roman" w:cs="Times New Roman"/>
          <w:color w:val="000000"/>
          <w:sz w:val="24"/>
          <w:szCs w:val="24"/>
          <w:bdr w:val="none" w:sz="0" w:space="0" w:color="auto" w:frame="1"/>
          <w:lang w:eastAsia="ru-RU"/>
        </w:rPr>
        <w:t> - 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ручная уборка</w:t>
      </w:r>
      <w:r w:rsidRPr="00A83AFA">
        <w:rPr>
          <w:rFonts w:ascii="Times New Roman" w:eastAsia="Times New Roman" w:hAnsi="Times New Roman" w:cs="Times New Roman"/>
          <w:color w:val="000000"/>
          <w:sz w:val="24"/>
          <w:szCs w:val="24"/>
          <w:bdr w:val="none" w:sz="0" w:space="0" w:color="auto" w:frame="1"/>
          <w:lang w:eastAsia="ru-RU"/>
        </w:rPr>
        <w:t> - уборка территорий ручным способом с применением средств малой механизации;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система озелененных территорий населенного пункта</w:t>
      </w:r>
      <w:r w:rsidRPr="00A83AFA">
        <w:rPr>
          <w:rFonts w:ascii="Times New Roman" w:eastAsia="Times New Roman" w:hAnsi="Times New Roman" w:cs="Times New Roman"/>
          <w:color w:val="000000"/>
          <w:sz w:val="24"/>
          <w:szCs w:val="24"/>
          <w:bdr w:val="none" w:sz="0" w:space="0" w:color="auto" w:frame="1"/>
          <w:lang w:eastAsia="ru-RU"/>
        </w:rPr>
        <w:t> - 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смет</w:t>
      </w:r>
      <w:r w:rsidRPr="00A83AFA">
        <w:rPr>
          <w:rFonts w:ascii="Times New Roman" w:eastAsia="Times New Roman" w:hAnsi="Times New Roman" w:cs="Times New Roman"/>
          <w:color w:val="000000"/>
          <w:sz w:val="24"/>
          <w:szCs w:val="24"/>
          <w:bdr w:val="none" w:sz="0" w:space="0" w:color="auto" w:frame="1"/>
          <w:lang w:eastAsia="ru-RU"/>
        </w:rPr>
        <w:t> - отходы (мусор, состоящий, как правило, из песка, пыли, листвы) от уборки территорий общего пользования;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снежный вал</w:t>
      </w:r>
      <w:r w:rsidRPr="00A83AFA">
        <w:rPr>
          <w:rFonts w:ascii="Times New Roman" w:eastAsia="Times New Roman" w:hAnsi="Times New Roman" w:cs="Times New Roman"/>
          <w:color w:val="000000"/>
          <w:sz w:val="24"/>
          <w:szCs w:val="24"/>
          <w:bdr w:val="none" w:sz="0" w:space="0" w:color="auto" w:frame="1"/>
          <w:lang w:eastAsia="ru-RU"/>
        </w:rPr>
        <w:t> - временное образование из снега, наледи, формируемое в результате их сгребания вдоль проезжей части улиц или на обочинах дорог;</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содержание объекта благоустройства, элемента благоустройства</w:t>
      </w:r>
      <w:r w:rsidRPr="00A83AFA">
        <w:rPr>
          <w:rFonts w:ascii="Times New Roman" w:eastAsia="Times New Roman" w:hAnsi="Times New Roman" w:cs="Times New Roman"/>
          <w:color w:val="000000"/>
          <w:sz w:val="24"/>
          <w:szCs w:val="24"/>
          <w:bdr w:val="none" w:sz="0" w:space="0" w:color="auto" w:frame="1"/>
          <w:lang w:eastAsia="ru-RU"/>
        </w:rPr>
        <w:t> - 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озелененная территория общего пользования</w:t>
      </w:r>
      <w:r w:rsidRPr="00A83AFA">
        <w:rPr>
          <w:rFonts w:ascii="Times New Roman" w:eastAsia="Times New Roman" w:hAnsi="Times New Roman" w:cs="Times New Roman"/>
          <w:color w:val="000000"/>
          <w:sz w:val="24"/>
          <w:szCs w:val="24"/>
          <w:bdr w:val="none" w:sz="0" w:space="0" w:color="auto" w:frame="1"/>
          <w:lang w:eastAsia="ru-RU"/>
        </w:rPr>
        <w:t>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lastRenderedPageBreak/>
        <w:t>придомовая территория</w:t>
      </w:r>
      <w:r w:rsidRPr="00A83AFA">
        <w:rPr>
          <w:rFonts w:ascii="Times New Roman" w:eastAsia="Times New Roman" w:hAnsi="Times New Roman" w:cs="Times New Roman"/>
          <w:color w:val="000000"/>
          <w:sz w:val="24"/>
          <w:szCs w:val="24"/>
          <w:bdr w:val="none" w:sz="0" w:space="0" w:color="auto" w:frame="1"/>
          <w:lang w:eastAsia="ru-RU"/>
        </w:rPr>
        <w:t> - земельный участок, на котором расположен многоквартирный жилой дом или индивидуальный жилой дом с элементами озеленения и благоустройства, а также иными объектами, предназначенными для обслуживания, эксплуатации и благоустройства многоквартирного жилого дома или индивидуального жилого дома;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брошенное транспортное средство – </w:t>
      </w:r>
      <w:r w:rsidRPr="00A83AFA">
        <w:rPr>
          <w:rFonts w:ascii="Times New Roman" w:eastAsia="Times New Roman" w:hAnsi="Times New Roman" w:cs="Times New Roman"/>
          <w:color w:val="000000"/>
          <w:sz w:val="24"/>
          <w:szCs w:val="24"/>
          <w:bdr w:val="none" w:sz="0" w:space="0" w:color="auto" w:frame="1"/>
          <w:lang w:eastAsia="ru-RU"/>
        </w:rPr>
        <w:t xml:space="preserve">транспортное средство, имеющее видимые признаки неиспользуемого (спущенные шины, выбитые стекла, открытые двери и иным образом разукомплектованное) а </w:t>
      </w:r>
      <w:proofErr w:type="gramStart"/>
      <w:r w:rsidRPr="00A83AFA">
        <w:rPr>
          <w:rFonts w:ascii="Times New Roman" w:eastAsia="Times New Roman" w:hAnsi="Times New Roman" w:cs="Times New Roman"/>
          <w:color w:val="000000"/>
          <w:sz w:val="24"/>
          <w:szCs w:val="24"/>
          <w:bdr w:val="none" w:sz="0" w:space="0" w:color="auto" w:frame="1"/>
          <w:lang w:eastAsia="ru-RU"/>
        </w:rPr>
        <w:t>так же</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брошенные номерные агрегаты транспортного средства;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витрина – </w:t>
      </w:r>
      <w:r w:rsidRPr="00A83AFA">
        <w:rPr>
          <w:rFonts w:ascii="Times New Roman" w:eastAsia="Times New Roman" w:hAnsi="Times New Roman" w:cs="Times New Roman"/>
          <w:color w:val="000000"/>
          <w:sz w:val="24"/>
          <w:szCs w:val="24"/>
          <w:bdr w:val="none" w:sz="0" w:space="0" w:color="auto" w:frame="1"/>
          <w:lang w:eastAsia="ru-RU"/>
        </w:rPr>
        <w:t>остекленный проем (окно, витраж) в виде сплошного остекления, занимающего часть фасада;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фасад </w:t>
      </w:r>
      <w:r w:rsidRPr="00A83AFA">
        <w:rPr>
          <w:rFonts w:ascii="Times New Roman" w:eastAsia="Times New Roman" w:hAnsi="Times New Roman" w:cs="Times New Roman"/>
          <w:color w:val="000000"/>
          <w:sz w:val="24"/>
          <w:szCs w:val="24"/>
          <w:bdr w:val="none" w:sz="0" w:space="0" w:color="auto" w:frame="1"/>
          <w:lang w:eastAsia="ru-RU"/>
        </w:rPr>
        <w:t>- наружная стена здания, строения либо сооружения;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элементы благоустройства</w:t>
      </w:r>
      <w:r w:rsidRPr="00A83AFA">
        <w:rPr>
          <w:rFonts w:ascii="Times New Roman" w:eastAsia="Times New Roman" w:hAnsi="Times New Roman" w:cs="Times New Roman"/>
          <w:color w:val="000000"/>
          <w:sz w:val="24"/>
          <w:szCs w:val="24"/>
          <w:bdr w:val="none" w:sz="0" w:space="0" w:color="auto" w:frame="1"/>
          <w:lang w:eastAsia="ru-RU"/>
        </w:rPr>
        <w:t>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сельскохозяйственные животные - </w:t>
      </w:r>
      <w:r w:rsidRPr="00A83AFA">
        <w:rPr>
          <w:rFonts w:ascii="Times New Roman" w:eastAsia="Times New Roman" w:hAnsi="Times New Roman" w:cs="Times New Roman"/>
          <w:color w:val="000000"/>
          <w:sz w:val="24"/>
          <w:szCs w:val="24"/>
          <w:bdr w:val="none" w:sz="0" w:space="0" w:color="auto" w:frame="1"/>
          <w:lang w:eastAsia="ru-RU"/>
        </w:rPr>
        <w:t>домашние животные, содержащиеся человеком для получения продуктов питания;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безнадзорное животное</w:t>
      </w:r>
      <w:r w:rsidRPr="00A83AFA">
        <w:rPr>
          <w:rFonts w:ascii="Times New Roman" w:eastAsia="Times New Roman" w:hAnsi="Times New Roman" w:cs="Times New Roman"/>
          <w:color w:val="000000"/>
          <w:sz w:val="24"/>
          <w:szCs w:val="24"/>
          <w:bdr w:val="none" w:sz="0" w:space="0" w:color="auto" w:frame="1"/>
          <w:lang w:eastAsia="ru-RU"/>
        </w:rPr>
        <w:t> - животное, которое не имеет владельца или владелец которого неизвестен, либо, если иное не предусмотрено законами, от права на которое владелец отказался.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уполномоченный орган</w:t>
      </w:r>
      <w:r w:rsidRPr="00A83AFA">
        <w:rPr>
          <w:rFonts w:ascii="Times New Roman" w:eastAsia="Times New Roman" w:hAnsi="Times New Roman" w:cs="Times New Roman"/>
          <w:color w:val="000000"/>
          <w:sz w:val="24"/>
          <w:szCs w:val="24"/>
          <w:bdr w:val="none" w:sz="0" w:space="0" w:color="auto" w:frame="1"/>
          <w:lang w:eastAsia="ru-RU"/>
        </w:rPr>
        <w:t> – Администрация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2. Формы и механизмы участия жителей поселения в принятии и реализации решений по благоустройству территории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-совместное определение целей и задач по развитию территории, инвентаризация проблем и потенциалов среды;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-определение основных видов активностей, функциональных зон и их взаимного расположения на выбранной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-консультации по предполагаемым типам озеленения;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-консультации по предполагаемым типам освещения и осветительного оборудования;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2.3. Информирование осуществляется одним из способов: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-на официальном сайте Администрации </w:t>
      </w:r>
      <w:proofErr w:type="spellStart"/>
      <w:r w:rsidR="001A16D1" w:rsidRPr="00A83AFA">
        <w:rPr>
          <w:rFonts w:ascii="Times New Roman" w:eastAsia="Times New Roman" w:hAnsi="Times New Roman" w:cs="Times New Roman"/>
          <w:color w:val="000000" w:themeColor="text1"/>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themeColor="text1"/>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 xml:space="preserve">сельского поселения в информационно-телекоммуникационной сети «Интернет» по адресу: </w:t>
      </w:r>
      <w:r w:rsidR="001A16D1" w:rsidRPr="00A83AFA">
        <w:rPr>
          <w:rFonts w:ascii="Times New Roman" w:eastAsia="Times New Roman" w:hAnsi="Times New Roman" w:cs="Times New Roman"/>
          <w:color w:val="000000"/>
          <w:sz w:val="24"/>
          <w:szCs w:val="24"/>
          <w:bdr w:val="none" w:sz="0" w:space="0" w:color="auto" w:frame="1"/>
          <w:lang w:eastAsia="ru-RU"/>
        </w:rPr>
        <w:t>https://verxneshonoshskoe-r29.gosweb.gosuslugi.ru/</w:t>
      </w:r>
      <w:r w:rsidRPr="00A83AFA">
        <w:rPr>
          <w:rFonts w:ascii="Times New Roman" w:eastAsia="Times New Roman" w:hAnsi="Times New Roman" w:cs="Times New Roman"/>
          <w:color w:val="000000"/>
          <w:sz w:val="24"/>
          <w:szCs w:val="24"/>
          <w:bdr w:val="none" w:sz="0" w:space="0" w:color="auto" w:frame="1"/>
          <w:lang w:eastAsia="ru-RU"/>
        </w:rPr>
        <w:t xml:space="preserve"> и иных </w:t>
      </w:r>
      <w:proofErr w:type="spellStart"/>
      <w:r w:rsidRPr="00A83AFA">
        <w:rPr>
          <w:rFonts w:ascii="Times New Roman" w:eastAsia="Times New Roman" w:hAnsi="Times New Roman" w:cs="Times New Roman"/>
          <w:color w:val="000000"/>
          <w:sz w:val="24"/>
          <w:szCs w:val="24"/>
          <w:bdr w:val="none" w:sz="0" w:space="0" w:color="auto" w:frame="1"/>
          <w:lang w:eastAsia="ru-RU"/>
        </w:rPr>
        <w:t>интернет-ресурсах</w:t>
      </w:r>
      <w:proofErr w:type="spellEnd"/>
      <w:r w:rsidRPr="00A83AFA">
        <w:rPr>
          <w:rFonts w:ascii="Times New Roman" w:eastAsia="Times New Roman" w:hAnsi="Times New Roman" w:cs="Times New Roman"/>
          <w:color w:val="000000"/>
          <w:sz w:val="24"/>
          <w:szCs w:val="24"/>
          <w:bdr w:val="none" w:sz="0" w:space="0" w:color="auto" w:frame="1"/>
          <w:lang w:eastAsia="ru-RU"/>
        </w:rPr>
        <w:t>;</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средствах массовой информации;</w:t>
      </w:r>
      <w:r w:rsidR="001A16D1" w:rsidRPr="00A83AFA">
        <w:rPr>
          <w:rFonts w:ascii="Times New Roman" w:eastAsia="Times New Roman" w:hAnsi="Times New Roman" w:cs="Times New Roman"/>
          <w:color w:val="000000"/>
          <w:sz w:val="24"/>
          <w:szCs w:val="24"/>
          <w:bdr w:val="none" w:sz="0" w:space="0" w:color="auto" w:frame="1"/>
          <w:lang w:eastAsia="ru-RU"/>
        </w:rPr>
        <w:t xml:space="preserve">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-в социальных сетях;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собраниях граждан.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2.5. Открытое обсуждение проектов по благоустройству организуется на этапе формулирования задач проекта.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2.6. Механизмы общественного участия осуществляются одним из способов: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-обсуждение проектов по благоустройству в интерактивном формате с применением современных групповых методов работы;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-анкетирование, опросы, работа с отдельными группами жителей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-осуществление общественного контроля за реализацией проектов.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2.7. При реализации проектов благоустройства территории поселения может обеспечиваться: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з) безопасность и порядок, в том числе путем организации системы освещения и видеонаблюдения.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2.8. При проектировании объектов благоустройства обеспечивается доступность общественной среды для маломобильных групп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w:t>
      </w:r>
      <w:r w:rsidRPr="00A83AFA">
        <w:rPr>
          <w:rFonts w:ascii="Times New Roman" w:eastAsia="Times New Roman" w:hAnsi="Times New Roman" w:cs="Times New Roman"/>
          <w:color w:val="000000"/>
          <w:sz w:val="24"/>
          <w:szCs w:val="24"/>
          <w:bdr w:val="none" w:sz="0" w:space="0" w:color="auto" w:frame="1"/>
          <w:lang w:eastAsia="ru-RU"/>
        </w:rPr>
        <w:lastRenderedPageBreak/>
        <w:t>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3. Общие требования к организации уборки территории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 3.1. Юридические и физические лица обязаны соблюдать чистоту и поддерживать порядок на всей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сельского поселения, в том числе и на территориях частных домовладений.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Ответственными за содержание объектов в чистоте, согласно настоящих Правил, и соблюдение установленного порядка уборки и содержания территории являются: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-для юридических лиц – их руководители, если иное не установлено внутренним распорядительным документом;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объектах торговли, оказания услуг - собственники (владельцы) данных объектов, индивидуальные предприниматели;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садоводческих, дачных, гаражных, жилищно-строительных и пр. кооперативах и товариществах – их председатели (законные представители);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незастроенных территориях – собственники (</w:t>
      </w:r>
      <w:proofErr w:type="gramStart"/>
      <w:r w:rsidRPr="00A83AFA">
        <w:rPr>
          <w:rFonts w:ascii="Times New Roman" w:eastAsia="Times New Roman" w:hAnsi="Times New Roman" w:cs="Times New Roman"/>
          <w:color w:val="000000"/>
          <w:sz w:val="24"/>
          <w:szCs w:val="24"/>
          <w:bdr w:val="none" w:sz="0" w:space="0" w:color="auto" w:frame="1"/>
          <w:lang w:eastAsia="ru-RU"/>
        </w:rPr>
        <w:t>владельцы)  земельных</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участков;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строительных площадках – собственники (</w:t>
      </w:r>
      <w:proofErr w:type="gramStart"/>
      <w:r w:rsidRPr="00A83AFA">
        <w:rPr>
          <w:rFonts w:ascii="Times New Roman" w:eastAsia="Times New Roman" w:hAnsi="Times New Roman" w:cs="Times New Roman"/>
          <w:color w:val="000000"/>
          <w:sz w:val="24"/>
          <w:szCs w:val="24"/>
          <w:bdr w:val="none" w:sz="0" w:space="0" w:color="auto" w:frame="1"/>
          <w:lang w:eastAsia="ru-RU"/>
        </w:rPr>
        <w:t>владельцы)  земельных</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участков или руководители организации-подрядчика;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частных домовладениях и прочих объектах – собственники (</w:t>
      </w:r>
      <w:proofErr w:type="gramStart"/>
      <w:r w:rsidRPr="00A83AFA">
        <w:rPr>
          <w:rFonts w:ascii="Times New Roman" w:eastAsia="Times New Roman" w:hAnsi="Times New Roman" w:cs="Times New Roman"/>
          <w:color w:val="000000"/>
          <w:sz w:val="24"/>
          <w:szCs w:val="24"/>
          <w:bdr w:val="none" w:sz="0" w:space="0" w:color="auto" w:frame="1"/>
          <w:lang w:eastAsia="ru-RU"/>
        </w:rPr>
        <w:t>владельцы)  домов</w:t>
      </w:r>
      <w:proofErr w:type="gramEnd"/>
      <w:r w:rsidRPr="00A83AFA">
        <w:rPr>
          <w:rFonts w:ascii="Times New Roman" w:eastAsia="Times New Roman" w:hAnsi="Times New Roman" w:cs="Times New Roman"/>
          <w:color w:val="000000"/>
          <w:sz w:val="24"/>
          <w:szCs w:val="24"/>
          <w:bdr w:val="none" w:sz="0" w:space="0" w:color="auto" w:frame="1"/>
          <w:lang w:eastAsia="ru-RU"/>
        </w:rPr>
        <w:t>, объектов, либо лица ими уполномоченные;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многоквартирных домах - руководители или уполномоченные лица организации, осуществляющей управление многоквартирным домом.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3.2. Физические и юридические лица независимо от их организационно-правовых форм, и индивидуальные предприниматели обязаны обеспечить своевременную и качественную очистку и уборку принадлежащих им на праве собственности, аренды или ином вещном праве земельных участков со своевременным вывозом мусора, а в зимнее время - снега в специально отведенные места в соответствии с действующим законодательством, настоящими Правилами и Порядком сбора и вывоза отходов на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 xml:space="preserve">сельского поселения, утверждаемым Администрацией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Организация уборки иных территорий осуществляется Администрацией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по договорам со специализированными организациями в пределах средств, предусмотренных на эти цели в бюджете муниципального образования.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 На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запрещается накапливать и размещать отходы производства и потребления в несанкционированных местах.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случае невозможности установления лиц, разместивших отходы на несанкционированных свалках, удаление отходов и рекультивация территорий свалок производится лицами, обязанными обеспечивать уборку данной территорий в соответствии с пунктом 3.2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3.4. Организация очистки и уборки территорий населенных пунктов, а также сбора и вывоза отходов на территории муниципального образования осуществляется в соответствии с требованиями законодательства и санитарных норм.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3.4.1. Сбор, накопление, транспортирование, обработка, утилизация, обезвреживание, размещение отходов на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обеспечиваются региональным оператором в соответствии с региональной программой в области обращения с отходами, в том числе с твердыми коммунальными отходами, и территориальной схемой обращения с отходами на основании договоров на оказание услуг по обращению с твердыми коммунальными отходами, заключенных с потребителями.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3.4.2. Потребители осуществляют складирование твердых коммунальных отходов в местах сбора и накопления твердых коммунальных отходов, определенных договором на оказание </w:t>
      </w:r>
      <w:r w:rsidRPr="00A83AFA">
        <w:rPr>
          <w:rFonts w:ascii="Times New Roman" w:eastAsia="Times New Roman" w:hAnsi="Times New Roman" w:cs="Times New Roman"/>
          <w:color w:val="000000"/>
          <w:sz w:val="24"/>
          <w:szCs w:val="24"/>
          <w:bdr w:val="none" w:sz="0" w:space="0" w:color="auto" w:frame="1"/>
          <w:lang w:eastAsia="ru-RU"/>
        </w:rPr>
        <w:lastRenderedPageBreak/>
        <w:t>услуг по обращению с твердыми коммунальными отходами в соответствии с территориальной схемой обращения с отходами.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3.4.3. Собственник площадки обязан обеспечивать чистоту на контейнерной площадке и прилегающей к ней территории; содержать в чистоте и исправном состоянии контейнеры, производить их мойку и дезинфекцию.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3.4.4 Удаление с контейнерной площадки и прилегающей к ней территории отходов производства и потребления, высыпавшихся при выгрузке из контейнеров в специализированный транспорт, а также скопившихся в результате нарушения графика вывоза, производится исполнителем услуг по вывозу отходов.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3.5. Собственники твердых коммунальных отходов (собственники помещений в многоквартирных домах, собственники частных домовладений, а также юридические лица и индивидуальные предприниматели, в результате деятельности которых образуются твердые коммунальные отходы)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3.6. Сбор и вывоз отходов производства и потребления.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3.6.1.Для накопления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бункеры-накопители.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3.6.2. Накопление отходов производства промышленных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расположение которых, а также лимиты на размещение отходов и время их хранения в обязательном порядке согласовываются с органами местного самоуправления, органами по контролю за санитарно-эпидемиологическим благополучием и органами по охране окружающей среды. Складирование отходов на территории предприятия вне специально отведенных мест запрещается.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3.7.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3.8. Для предотвращения засорения улиц, площадей и других общественных мест отходами устанавливаются специально предназначенные для временного хранения отходов емкости малого размера – не более 0,35 </w:t>
      </w:r>
      <w:proofErr w:type="spellStart"/>
      <w:r w:rsidRPr="00A83AFA">
        <w:rPr>
          <w:rFonts w:ascii="Times New Roman" w:eastAsia="Times New Roman" w:hAnsi="Times New Roman" w:cs="Times New Roman"/>
          <w:color w:val="000000"/>
          <w:sz w:val="24"/>
          <w:szCs w:val="24"/>
          <w:bdr w:val="none" w:sz="0" w:space="0" w:color="auto" w:frame="1"/>
          <w:lang w:eastAsia="ru-RU"/>
        </w:rPr>
        <w:t>куб.м</w:t>
      </w:r>
      <w:proofErr w:type="spellEnd"/>
      <w:r w:rsidRPr="00A83AFA">
        <w:rPr>
          <w:rFonts w:ascii="Times New Roman" w:eastAsia="Times New Roman" w:hAnsi="Times New Roman" w:cs="Times New Roman"/>
          <w:color w:val="000000"/>
          <w:sz w:val="24"/>
          <w:szCs w:val="24"/>
          <w:bdr w:val="none" w:sz="0" w:space="0" w:color="auto" w:frame="1"/>
          <w:lang w:eastAsia="ru-RU"/>
        </w:rPr>
        <w:t>. (урны, баки).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Ответственными за установку емкостей для временного хранения отходов и их очистку являются: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-собственники многоквартирных домов, предприятия, организации, учебные учреждения – около своих зданий, как правило, у входа и выхода;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-торгующие организации – у входа и выхода из торговых помещений, у палаток, ларьков, павильонов и т.д.;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-администрации рынков – у входа, выхода с территории рынка и через каждые 25 метров по территории рынка;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-в иных случаях установка емкостей для временного хранения отходов и их очистка осуществляется лицами, ответственными за уборку соответствующих территорий в соответствии с пунктом 3.2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Урны должны содержаться ответственными лицами в исправном и опрятном состоянии, очищаться от мусора по мере его накопления, но не реже одного раза в сутки.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3.9. На территории общего пользования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запрещено сжигание отходов производства и потребления.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3.10. Сброс ЖБО от предприятий, организаций, учреждений и частных домовладений осуществляется в канализационную сеть с последующей очисткой на очистных сооружениях.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3.10.1. Жилые здания, не имеющие канализации, должны иметь утепленные выгребные ямы </w:t>
      </w:r>
      <w:proofErr w:type="gramStart"/>
      <w:r w:rsidRPr="00A83AFA">
        <w:rPr>
          <w:rFonts w:ascii="Times New Roman" w:eastAsia="Times New Roman" w:hAnsi="Times New Roman" w:cs="Times New Roman"/>
          <w:color w:val="000000"/>
          <w:sz w:val="24"/>
          <w:szCs w:val="24"/>
          <w:bdr w:val="none" w:sz="0" w:space="0" w:color="auto" w:frame="1"/>
          <w:lang w:eastAsia="ru-RU"/>
        </w:rPr>
        <w:t>для  сбора</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3.10.2. Запрещается устройство и эксплуатация дренирующих выгребных ям, а также выпуск канализационных стоков открытым способом в дренажные канавы, приемные лотки дождевых вод, ливневую канализацию, проезжую часть, водные объекты и на рельеф местности.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3.10.3. 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3.10.4. Вывоз ЖБО производится специализированными предприятиями, имеющими специальный транспорт, по договорам или разовым заявкам.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3.11.Домовладельцы обязаны обеспечить подъезды непосредственно к мусоросборникам и выгребным ямам.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3.12.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3.2.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3.13.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3.14. Содержание и эксплуатация объектов размещения (захоронения, утилизации) отходов осуществляется в соответствии с экологическими, санитарными и иными требованиями и в порядке, установленном нормативными правовыми актами Администрации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3.15.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Вывоз опасных отходов осуществляется в соответствии с требованиями законодательства Российской Федерации.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3.16. Уборку и очистку остановок общественного транспорта производят организации, в обязанность которых входит уборка территорий улиц, на которых расположены эти остановки, если иное не предусмотрено в договорах местной администрации муниципального образования с организациями, осуществляющими пассажирские перевозки. Уборку и очистку конечных остановок общественного транспорта, территорий диспетчерских пунктов обеспечивают организации, эксплуатирующие данные объекты.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3.17. Каждая промышленная организация обязана оградить производственные сооружения от жилых кварталов, благоустроить и содержать в исправности и чистоте выезды из организации и строек.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3.18.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3.19. Администрации рынков организуют работу по очистке и уборке территории рынков и прилегающих к ним территорий в соответствии с действующими санитарными нормами и правилами торговли на рынках. Территории рынков должны быть благоустроены, иметь твердое покрытие, ограждение, оборудованное место для накопления отходов и общественный туалет.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3.20. Содержание и уборку мест общего пользования (парки, скверы и прилегающие к ним тротуары, проезды и газоны) осуществляют специализированные организации по договору с Администрацией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3.21. Содержание и уборка садов, скверов, парков, зеленых насаждений, находящихся в собственности организаций, домовладельцев, производятся силами и средствами этих организаций, домовладельцев самостоятельно или по договорам со специализированными организациями. Контроль осуществляет Администрация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3.22. Уборка мостов, путепроводов, пешеходных переходов, виадуков, прилегающих к ним территорий, а также содержание коллекторов, труб ливневой канализации и </w:t>
      </w:r>
      <w:proofErr w:type="spellStart"/>
      <w:r w:rsidRPr="00A83AFA">
        <w:rPr>
          <w:rFonts w:ascii="Times New Roman" w:eastAsia="Times New Roman" w:hAnsi="Times New Roman" w:cs="Times New Roman"/>
          <w:color w:val="000000"/>
          <w:sz w:val="24"/>
          <w:szCs w:val="24"/>
          <w:bdr w:val="none" w:sz="0" w:space="0" w:color="auto" w:frame="1"/>
          <w:lang w:eastAsia="ru-RU"/>
        </w:rPr>
        <w:t>дождеприемных</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колодцев производятся организациями, обслуживающими данные объекты.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3.23. Железнодорожные пути, откосы, насыпи, переезды, перроны вокзалов, остановочные платформы и полосы отвода под данные сооружения, убираются силами и средствами железнодорожных предприятий. Уборке подлежит территория на расстоянии до 50 метров от крайнего рельса.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3.24.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3.25. Уборка и очистка территорий, отведенных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электропередач. В случае, если указанные в данном пункте сети являются бесхозяйными, уборку и очистку территорий осуществляет организация, с которой заключен договор об обеспечении сохранности и эксплуатации бесхозяйного имущества.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3.26. При очистке смотровых колодцев, подземных коммуникаций грунт, мусор, нечистоты складируются в специальную тару и немедленно вывозятся специализированными организациями (имеющими лицензию) в места санкционированного размещения отходов.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3.27. Причалы и территории, прилегающие к акватории прибрежных вод, убираются силами и средствами предприятий и организаций, в ведении которых они находятся или закреплены. Уборке подлежит территория в радиусе 25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3.28.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3.29.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w:t>
      </w:r>
      <w:proofErr w:type="spellStart"/>
      <w:r w:rsidRPr="00A83AFA">
        <w:rPr>
          <w:rFonts w:ascii="Times New Roman" w:eastAsia="Times New Roman" w:hAnsi="Times New Roman" w:cs="Times New Roman"/>
          <w:color w:val="000000"/>
          <w:sz w:val="24"/>
          <w:szCs w:val="24"/>
          <w:bdr w:val="none" w:sz="0" w:space="0" w:color="auto" w:frame="1"/>
          <w:lang w:eastAsia="ru-RU"/>
        </w:rPr>
        <w:t>дождеприемных</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колодцев производится соответствующими предприятиями, эксплуатирующими эти сооружения; во дворах – домоуправлениями, домовладельцами, застройщиками;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3.30.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 Порядок содержание строительных площадок.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 Установить по периметру строительной площадки ограждение, конструкция которого должна удовлетворять в том числе следующим требованиям: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-панели ограждений должны быть выполнены из однородных материалов;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выполнении ограждения должна быть обеспечена его устойчивость к внешним воздействиям, прочность, надежность и эксплуатационная безопасность;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-ограждение не должно иметь поврежденных участков, острых кромок, заусенцев и неровностей, которые могут стать причиной травматизма, отклонений от вертикали, подкосов (подпорок) с внешней стороны, посторонних надписей и изображений;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-ограждение должно регулярно (не реже одного раза в неделю) очищаться от несанкционированной рекламы, грунта, грязи, снега и наледи, в случае необходимости ограждения и их конструкции должны быть окрашены красками, устойчивыми к неблагоприятным погодным условиям;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-повреждение ограждений необходимо устранять незамедлительно;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-ограждения не должны иметь проемов, кроме ворот и калиток, контролируемых в течение рабочего времени и запираемых после его окончания;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-ограждение вблизи места въезда/выезда на строительную площадку должно обеспечивать определенный в соответствии с законодательством треугольник видимости (одним из вариантов обеспечения треугольника видимости является устройство сетчатого ограждения по 5 м от места въезда/выезда на строительную площадку, кроме того, в данных местах надлежит установка знаков «Берегись автомобиля»);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-ограждение, расположенное в местах размещения пешеходных зон, должно быть оборудовано сплошным козырьком, тротуаром для пешеходов, оборудованным перилами, защитными экранами со стороны движения транспорта и пандусом для заезда на него;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-конструкция тротуара для прохода пешеходов должна быть шириной не менее 1,2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-тротуары для прохода пешеходов должны быть освещены в темное время суток, освещенность тротуаров должна быть равномерной, исключающей ослепление пешеходов и водителей транспортных средств;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-козырек должен выдерживать действие снеговой нагрузки, а также нагрузки от падения одиночных предметов, панели козырька должны обеспечивать перекрытие тротуара.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3.31.2. 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3.31.3. Строительные площадки, а </w:t>
      </w:r>
      <w:proofErr w:type="gramStart"/>
      <w:r w:rsidRPr="00A83AFA">
        <w:rPr>
          <w:rFonts w:ascii="Times New Roman" w:eastAsia="Times New Roman" w:hAnsi="Times New Roman" w:cs="Times New Roman"/>
          <w:color w:val="000000"/>
          <w:sz w:val="24"/>
          <w:szCs w:val="24"/>
          <w:bdr w:val="none" w:sz="0" w:space="0" w:color="auto" w:frame="1"/>
          <w:lang w:eastAsia="ru-RU"/>
        </w:rPr>
        <w:t>так же</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объекты по производству строительных материалов (заводы ЖБИ, растворные узлы и др.)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3.31.4. 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выполняются в твердом покрытии и должны обеспечивать проведение механизированной уборки;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3.31.5.Оборудовать выезды со строительных площадок пунктами мойки и очистки колес транспортных средств, исключающими вынос грунта, бетонной смеси, грязи и мусора за пределы строительной площадки и на проезжую часть автомобильных дорог (в зимнее время – установками пневмомеханической очистки автомашин);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3.31.6.Оборудовать пункты мойки и очистки колес транспортных средств моечными установками, моечными площадками, эстакадами, пологими спусками, системами сбора отработанной воды, </w:t>
      </w:r>
      <w:proofErr w:type="spellStart"/>
      <w:r w:rsidRPr="00A83AFA">
        <w:rPr>
          <w:rFonts w:ascii="Times New Roman" w:eastAsia="Times New Roman" w:hAnsi="Times New Roman" w:cs="Times New Roman"/>
          <w:color w:val="000000"/>
          <w:sz w:val="24"/>
          <w:szCs w:val="24"/>
          <w:bdr w:val="none" w:sz="0" w:space="0" w:color="auto" w:frame="1"/>
          <w:lang w:eastAsia="ru-RU"/>
        </w:rPr>
        <w:t>илосборными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контейнерами, (следует использовать моечные посты автотранспорта заводского изготовления с замкнутым циклом </w:t>
      </w:r>
      <w:proofErr w:type="spellStart"/>
      <w:r w:rsidRPr="00A83AFA">
        <w:rPr>
          <w:rFonts w:ascii="Times New Roman" w:eastAsia="Times New Roman" w:hAnsi="Times New Roman" w:cs="Times New Roman"/>
          <w:color w:val="000000"/>
          <w:sz w:val="24"/>
          <w:szCs w:val="24"/>
          <w:bdr w:val="none" w:sz="0" w:space="0" w:color="auto" w:frame="1"/>
          <w:lang w:eastAsia="ru-RU"/>
        </w:rPr>
        <w:t>водооборота</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и утилизацией стоков).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3.31.7.Выполнить работы по устройству постоянных и временных внутриплощадочных проездов.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3.31.8.Складировать грунт, строительные материалы, изделия и конструкции в специально отведенных местах в пределах строительной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3.31.9.Оборудовать место для размещения контейнеров для сбора твердых коммунальных отходов, установить бункер для сбора строительных отходов.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3.31.10.При производстве строительных работ осуществлять снос зеленых насаждений после получения разрешения на снос зеленых насаждений в установленном порядке.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3.31.11.Обустроить временные подъездные пути с учетом требований по предотвращению повреждений древесно-кустарниковой растительности.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3.31.12.Обеспечить при производстве строительных работ сохранность сетей инженерно-технического обеспечения, зеленых насаждений и малых архитектурных форм, расположенных за границами строительной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3.31.13.Выполнять регулярную (не реже одного раза в неделю) уборку территорий строительных площадок и территорий в пределах пятиметровой зоны от границ объекта строительства (ограждения строительной площадки) от мусора, строительных отходов, грунта, бетонной смеси, грязи.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3.31.14.В летний период, в сухие дни для защиты от пыли территорий, прилегающих к строительной площадке, производить влажную уборку подъездных путей и внутриплощадочных проездов.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3.31.15.Осуществлять регулярный (не реже одного раза в неделю) вывоз строительных отходов и твердых коммунальных отходов со строительных площадок, на специально оборудованные полигоны.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3.31.16.Осуществлять в случае необходимости вывоз снега, собранного с территорий строительных площадок, на специально оборудованные </w:t>
      </w:r>
      <w:proofErr w:type="spellStart"/>
      <w:r w:rsidRPr="00A83AFA">
        <w:rPr>
          <w:rFonts w:ascii="Times New Roman" w:eastAsia="Times New Roman" w:hAnsi="Times New Roman" w:cs="Times New Roman"/>
          <w:color w:val="000000"/>
          <w:sz w:val="24"/>
          <w:szCs w:val="24"/>
          <w:bdr w:val="none" w:sz="0" w:space="0" w:color="auto" w:frame="1"/>
          <w:lang w:eastAsia="ru-RU"/>
        </w:rPr>
        <w:t>снегоприемные</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пункты.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3.31.17.При производстве строительных работ застройщикам и лицам, осуществляющим строительство, реконструкцию объектов капитального строительства (за исключением объектов индивидуального жилищного строительства) на территории муниципального образования запрещается: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-вынос грунта, бетонной смеси, грязи и мусора колесами транспортных средств с территорий строительных площадок;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-сбрасывание строительных отходов со строящегося, реконструируемого здания без применения закрытых лотков (желобов), бункеров, закрытых ящиков или контейнеров;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-сбор, хранение твердых коммунальных отходов и строительных отходов вне контейнеров и бункеров;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-разведение костров, сжигание твердых коммунальных и строительных отходов;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-складирование грунта, строительных материалов, изделий и конструкций вне специально отведенных для этого мест или за пределами строительной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3.32. Собственники, землевладельцы, землепользователи земельных участков сельскохозяйственного назначения обязаны производить санитарную очистку лесополос, находящихся на используемом земельном участке.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3.33. При уборке в ночное время должны приниматься меры, предупреждающие шум, нарушение тишины и покоя граждан.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3.34. Физическими и юридическими лицами независимо от их организационно-правовых форм, и индивидуальными предпринимателями на земельных участках, принадлежащих им на праве собственности, аренды или ином вещном праве, а также на прилегающих территориях должна проводится систематическая борьба с сорной растительностью, в том числе растениями, вызывающими аллергическую реакцию у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3.35. Администрация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может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3.36. На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запрещается: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-вывоз и выгрузка навоза, мусора и грунта в не отведенные для этой цели места;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-складирование отходов, навоза и другого мусора на прилегающих территориях;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-сжигание промышленных отходов, мусора, листьев, обрезков деревьев на улицах, площадях, в скверах, на бульварах, на прилегающих территориях, во дворах индивидуальных домовладений и многоквартирных жилых домов, на территориях организаций и свалках;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-выжигание сухой растительности на улицах, площадях, в скверах, на бульварах, на прилегающих территориях, во дворах индивидуальных домовладений и многоквартирных жилых домов, на территориях организаций и свалках;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-оставление мусора на улицах, площадях и в других общественных местах, выставление тары с мусором на улицы;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-выбрасывание мусора на проезжую часть улиц, в </w:t>
      </w:r>
      <w:proofErr w:type="spellStart"/>
      <w:r w:rsidRPr="00A83AFA">
        <w:rPr>
          <w:rFonts w:ascii="Times New Roman" w:eastAsia="Times New Roman" w:hAnsi="Times New Roman" w:cs="Times New Roman"/>
          <w:color w:val="000000"/>
          <w:sz w:val="24"/>
          <w:szCs w:val="24"/>
          <w:bdr w:val="none" w:sz="0" w:space="0" w:color="auto" w:frame="1"/>
          <w:lang w:eastAsia="ru-RU"/>
        </w:rPr>
        <w:t>ливнеприемники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ливневой канализации, а также из окон, балконов (лоджий) жилых домов;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-устройство сливных (помойных) ям с нарушением установленных норм, выпуск канализационных стоков открытым способом и в ливневую канализацию;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-складирование без разрешительных документов строительных материалов на тротуарах и в иных общественных местах;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-размещение транспортного средства без кузовных деталей или элементов ходовой части на придомовой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-загрязнение улиц при перевозке мусора, сыпучих и жидких материалов;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-складирование без разрешения администрации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кормов для животных и птицы в общественных местах.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-мойка автомашин и других транспортных средств в открытых водоемах и на их берегах, на площадях, скверах, в парках, у водозаборных колонок и в иных, запрещенных для этих целей нормативными правовыми актами органов местного самоуправления местах.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3.37.Оформление и выдача разрешений на временное складирование строительных материалов, кормов для животных и птицы осуществляется Администрацией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3.37.1. Для получения разрешения необходимо представить в Администрацию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заявление – заполняется на месте.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заявлении о выдаче разрешения указывается: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-предполагаемое место складирования (адрес, схема места);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-номенклатура строительных материалов, вид кормов;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-предполагаемый срок, в течении которого будет использована земля;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-предполагаемая площадь участка земли, которая будет занята </w:t>
      </w:r>
      <w:proofErr w:type="gramStart"/>
      <w:r w:rsidRPr="00A83AFA">
        <w:rPr>
          <w:rFonts w:ascii="Times New Roman" w:eastAsia="Times New Roman" w:hAnsi="Times New Roman" w:cs="Times New Roman"/>
          <w:color w:val="000000"/>
          <w:sz w:val="24"/>
          <w:szCs w:val="24"/>
          <w:bdr w:val="none" w:sz="0" w:space="0" w:color="auto" w:frame="1"/>
          <w:lang w:eastAsia="ru-RU"/>
        </w:rPr>
        <w:t>складируемыми  строительными</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материалами и кормами для животных и птиц.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копия паспорта.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3.37.2. Разрешение может быть выдано только при условии согласия собственника земельного участка, к которому непосредственно примыкает предполагаемое место складирования строительных материалов, кормов для животных и птиц.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3.37.3. Администрация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при наличии соответствующих документов (см. п.3.37.1.) и при отсутствии обстоятельств, перечисленных в 3.37.4. оформляет разрешение на срок до 1-го месяца.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3.37.4. В выдаче разрешения может быть отказано, если </w:t>
      </w:r>
      <w:proofErr w:type="gramStart"/>
      <w:r w:rsidRPr="00A83AFA">
        <w:rPr>
          <w:rFonts w:ascii="Times New Roman" w:eastAsia="Times New Roman" w:hAnsi="Times New Roman" w:cs="Times New Roman"/>
          <w:color w:val="000000"/>
          <w:sz w:val="24"/>
          <w:szCs w:val="24"/>
          <w:bdr w:val="none" w:sz="0" w:space="0" w:color="auto" w:frame="1"/>
          <w:lang w:eastAsia="ru-RU"/>
        </w:rPr>
        <w:t>складирование  строительных</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материалов, кормов для животных и птиц: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представляет угрозу безопасности движения транспортных средств и пешеходов, а также препятствует движению транспортных средств;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представляет угрозу жизни и здоровью граждан;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препятствуют обслуживанию объектов инфраструктуры, объектов коммунально- бытового назначения;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не соответствует противопожарным нормам и правилам;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 а также если предполагаемое место складирования строительных материалов и кормов для животных и птиц включено в перечень земель общего пользования, на которых запрещено складирование (перечень утверждается Администрацией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3.37.5. В разрешении на право складирования строительных материалов, кормов для животных и птиц указываются: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данные лица, которому выдается разрешение;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адрес, точное место складирования, размещения;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номенклатура строительных материалов, вид кормов для животных и птиц;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площадь участка земли под складирование;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срок, на который выдано разрешение.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3.37.6. При необходимости продления срока действия разрешения, заявитель обязан явиться в Администрацию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(не позднее 1-го дня после окончания срока) и оформить продление действия разрешения.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Срок действия разрешения может быть продлен (при обязательном обращении граждан) на срок до 1-го месяца.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3.37.7. В случае отсутствия соответствующего разрешения строительные материалы и корма для животных и птиц должны быть убраны с прилегающей территории в течение 3-х дней.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lastRenderedPageBreak/>
        <w:t>Глава 4. Особенности организации уборки территории поселения в летний период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 xml:space="preserve">4.1. Весенне-летняя уборка производится с 15 апреля по 15 октября и предусматривает полив и </w:t>
      </w:r>
      <w:proofErr w:type="gramStart"/>
      <w:r w:rsidRPr="00A83AFA">
        <w:rPr>
          <w:rFonts w:ascii="Times New Roman" w:eastAsia="Times New Roman" w:hAnsi="Times New Roman" w:cs="Times New Roman"/>
          <w:color w:val="000000"/>
          <w:sz w:val="24"/>
          <w:szCs w:val="24"/>
          <w:bdr w:val="none" w:sz="0" w:space="0" w:color="auto" w:frame="1"/>
          <w:lang w:eastAsia="ru-RU"/>
        </w:rPr>
        <w:t>подметание  тротуаров</w:t>
      </w:r>
      <w:proofErr w:type="gramEnd"/>
      <w:r w:rsidRPr="00A83AFA">
        <w:rPr>
          <w:rFonts w:ascii="Times New Roman" w:eastAsia="Times New Roman" w:hAnsi="Times New Roman" w:cs="Times New Roman"/>
          <w:color w:val="000000"/>
          <w:sz w:val="24"/>
          <w:szCs w:val="24"/>
          <w:bdr w:val="none" w:sz="0" w:space="0" w:color="auto" w:frame="1"/>
          <w:lang w:eastAsia="ru-RU"/>
        </w:rPr>
        <w:t>, площадей и проезжей части улиц.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В зависимости от климатических условий постановлением Администрации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период весенне-летней уборки может быть изменен.</w:t>
      </w:r>
      <w:r w:rsidR="001A16D1" w:rsidRPr="00A83AFA">
        <w:rPr>
          <w:rFonts w:ascii="Times New Roman" w:eastAsia="Times New Roman" w:hAnsi="Times New Roman" w:cs="Times New Roman"/>
          <w:color w:val="000000"/>
          <w:sz w:val="24"/>
          <w:szCs w:val="24"/>
          <w:bdr w:val="none" w:sz="0" w:space="0" w:color="auto" w:frame="1"/>
          <w:lang w:eastAsia="ru-RU"/>
        </w:rPr>
        <w:t xml:space="preserve">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4.2. Уборка и поливка дорожных покрытий, тротуаров и дворовых территорий, зеленых насаждений и газонов производятся силами организаций и домовладельцев.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4.3.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4.4. Запрещается сжигание листвы, полимерной тары, пленки и прочих отходов на убираемых территориях и в населенных пунктах, производство механизированной уборки без увлажнения.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5. Особенности организации уборки территории поселения</w:t>
      </w:r>
      <w:r w:rsidRPr="00A83AFA">
        <w:rPr>
          <w:rFonts w:ascii="Times New Roman" w:eastAsia="Times New Roman" w:hAnsi="Times New Roman" w:cs="Times New Roman"/>
          <w:b/>
          <w:bCs/>
          <w:color w:val="222222"/>
          <w:sz w:val="24"/>
          <w:szCs w:val="24"/>
          <w:bdr w:val="none" w:sz="0" w:space="0" w:color="auto" w:frame="1"/>
          <w:lang w:eastAsia="ru-RU"/>
        </w:rPr>
        <w:br/>
        <w:t>в зимний период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 xml:space="preserve">5.1. Уборка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 xml:space="preserve">сельского поселения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w:t>
      </w:r>
      <w:proofErr w:type="spellStart"/>
      <w:r w:rsidRPr="00A83AFA">
        <w:rPr>
          <w:rFonts w:ascii="Times New Roman" w:eastAsia="Times New Roman" w:hAnsi="Times New Roman" w:cs="Times New Roman"/>
          <w:color w:val="000000"/>
          <w:sz w:val="24"/>
          <w:szCs w:val="24"/>
          <w:bdr w:val="none" w:sz="0" w:space="0" w:color="auto" w:frame="1"/>
          <w:lang w:eastAsia="ru-RU"/>
        </w:rPr>
        <w:t>противогололедными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материалами.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В зависимости от климатических условий постановлением Администрации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сельского поселения период осенне-зимней уборки может быть изменен.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5.2. Укладка свежевыпавшего снега в валы и кучи разрешается на улицах, площадях с последующей вывозкой с учетом требований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Формирование снежных валов не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пересечениях всех дорог и улиц в одном уровне и вблизи железнодорожных переездов в зоне треугольника видимости;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-ближе 5 метров от пешеходного перехода;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-ближе 20 метров от остановочного пункта общественного транспорта;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участках дорог, оборудованных транспортными ограждениями или повышенным бордюром;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тротуарах.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5.4.  Посыпку </w:t>
      </w:r>
      <w:proofErr w:type="spellStart"/>
      <w:r w:rsidRPr="00A83AFA">
        <w:rPr>
          <w:rFonts w:ascii="Times New Roman" w:eastAsia="Times New Roman" w:hAnsi="Times New Roman" w:cs="Times New Roman"/>
          <w:color w:val="000000"/>
          <w:sz w:val="24"/>
          <w:szCs w:val="24"/>
          <w:bdr w:val="none" w:sz="0" w:space="0" w:color="auto" w:frame="1"/>
          <w:lang w:eastAsia="ru-RU"/>
        </w:rPr>
        <w:t>противогололедными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материалами следует начинать немедленно с начала снегопада или появления гололеда.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 и других меры безопасности.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Снег, сброшенный с крыш, должен быть убран.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5.6. Вывоз снега разрешается только на специально отведенные места отвала, установленные органами местного самоуправления.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Места отвала снега должны быть обеспечены удобными подъездами, необходимыми механизмами для складирования снега.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5.7. Уборка и вывозка снега и льда с </w:t>
      </w:r>
      <w:proofErr w:type="gramStart"/>
      <w:r w:rsidRPr="00A83AFA">
        <w:rPr>
          <w:rFonts w:ascii="Times New Roman" w:eastAsia="Times New Roman" w:hAnsi="Times New Roman" w:cs="Times New Roman"/>
          <w:color w:val="000000"/>
          <w:sz w:val="24"/>
          <w:szCs w:val="24"/>
          <w:bdr w:val="none" w:sz="0" w:space="0" w:color="auto" w:frame="1"/>
          <w:lang w:eastAsia="ru-RU"/>
        </w:rPr>
        <w:t>улиц  начинаются</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немедленно с начала снегопада и производятся, в первую очередь, с маршрутов общественного транспорта.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5.8. При уборке улиц, проездов, площадей специализированными организациями лица, указанные в пункте 3.2 Правил, обеспечивают после прохождения снегоочистительной техники уборку и расчистку въездов, пешеходных переходов как со стороны строений, так и с противоположной стороны проезда, если там нет других строений.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5.9.Запрещается загромождение территорий автобусных остановок, проездов, проходов, укладка снега и льда на газоны.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6. Порядок размещения и эксплуатации рекламно-информационных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элементов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6.1.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6.2. Размещение и эксплуатация средств наружной рекламы осуществляются в порядке, установленном законодательством Российской Федерации и нормативными правовыми актами органов местного самоуправления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6.3. Размещение рекламно-информационных элементов на территории </w:t>
      </w:r>
      <w:proofErr w:type="spellStart"/>
      <w:r w:rsidR="001A16D1"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001A16D1"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 xml:space="preserve">сельского поселения осуществляется только на основании разрешения, выдаваемого соответствующим отделом Администрации </w:t>
      </w:r>
      <w:r w:rsidR="001A16D1" w:rsidRPr="00A83AFA">
        <w:rPr>
          <w:rFonts w:ascii="Times New Roman" w:eastAsia="Times New Roman" w:hAnsi="Times New Roman" w:cs="Times New Roman"/>
          <w:color w:val="000000"/>
          <w:sz w:val="24"/>
          <w:szCs w:val="24"/>
          <w:bdr w:val="none" w:sz="0" w:space="0" w:color="auto" w:frame="1"/>
          <w:lang w:eastAsia="ru-RU"/>
        </w:rPr>
        <w:t>Вельского</w:t>
      </w:r>
      <w:r w:rsidRPr="00A83AFA">
        <w:rPr>
          <w:rFonts w:ascii="Times New Roman" w:eastAsia="Times New Roman" w:hAnsi="Times New Roman" w:cs="Times New Roman"/>
          <w:color w:val="000000"/>
          <w:sz w:val="24"/>
          <w:szCs w:val="24"/>
          <w:bdr w:val="none" w:sz="0" w:space="0" w:color="auto" w:frame="1"/>
          <w:lang w:eastAsia="ru-RU"/>
        </w:rPr>
        <w:t xml:space="preserve"> района.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6.4. Установка всякого рода вывесок осуществляется только после согласования эскизов с уполномоченным органом.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6.5.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6.6. Размещение газет, афиш, плакатов (театральных, гастрольных), листовок, объявлений производится только в отведенных для этих целей местах.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6.7. Очистку от объявлений опор уличного освещения, цоколя зданий, заборов и других сооружений осуществляют организации, эксплуатирующие данные объекты.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6.8. Запрещается наклеивание и развешивание на зданиях, заборах, павильонах пассажирского транспорта, опорах освещения, линий электропередач, деревьях каких-либо объявлений и других информационных сообщений.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6.9. Световые рекламы и вывески должны ежедневно включаться с наступлением темного времени суток и выключаться не ранее времени отключения уличного освещения, но не позднее наступления светового дня.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Организациям, эксплуатирующим световые рекламы и вывески, надлежит обеспечивать своевременную замену перегоревших </w:t>
      </w:r>
      <w:proofErr w:type="spellStart"/>
      <w:r w:rsidRPr="00A83AFA">
        <w:rPr>
          <w:rFonts w:ascii="Times New Roman" w:eastAsia="Times New Roman" w:hAnsi="Times New Roman" w:cs="Times New Roman"/>
          <w:color w:val="000000"/>
          <w:sz w:val="24"/>
          <w:szCs w:val="24"/>
          <w:bdr w:val="none" w:sz="0" w:space="0" w:color="auto" w:frame="1"/>
          <w:lang w:eastAsia="ru-RU"/>
        </w:rPr>
        <w:t>газосветовых</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трубок и электроламп. В случае неисправности отдельных знаков рекламы или вывески следует выключать полностью.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6.10. Крупноформатные рекламные конструкции (</w:t>
      </w:r>
      <w:proofErr w:type="spellStart"/>
      <w:r w:rsidRPr="00A83AFA">
        <w:rPr>
          <w:rFonts w:ascii="Times New Roman" w:eastAsia="Times New Roman" w:hAnsi="Times New Roman" w:cs="Times New Roman"/>
          <w:color w:val="000000"/>
          <w:sz w:val="24"/>
          <w:szCs w:val="24"/>
          <w:bdr w:val="none" w:sz="0" w:space="0" w:color="auto" w:frame="1"/>
          <w:lang w:eastAsia="ru-RU"/>
        </w:rPr>
        <w:t>билборды</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A83AFA">
        <w:rPr>
          <w:rFonts w:ascii="Times New Roman" w:eastAsia="Times New Roman" w:hAnsi="Times New Roman" w:cs="Times New Roman"/>
          <w:color w:val="000000"/>
          <w:sz w:val="24"/>
          <w:szCs w:val="24"/>
          <w:bdr w:val="none" w:sz="0" w:space="0" w:color="auto" w:frame="1"/>
          <w:lang w:eastAsia="ru-RU"/>
        </w:rPr>
        <w:t>суперсайты</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и прочие) не следует располагать ближе 100 метров от жилых, общественных и офисных зданий.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6.11. Информация предвыборной агитации размещается в специально отведенных местах, с разрешения уполномоченных органов местного самоуправления.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6.12.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должностным, физическим), в интересах которого реклама была размещена.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7. Организация пешеходных коммуникаций, в том числе тротуаров, аллей, дорожек, тропинок.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7.1. Тротуары, аллеи, пешеходные дорожки и тропинки (далее - пешеходные коммуникации) на территории жилой застройки проектируются с учетом создания основных и второстепенных пешеходных коммуникаций.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w:t>
      </w:r>
      <w:r w:rsidRPr="00A83AFA">
        <w:rPr>
          <w:rFonts w:ascii="Times New Roman" w:eastAsia="Times New Roman" w:hAnsi="Times New Roman" w:cs="Times New Roman"/>
          <w:color w:val="000000"/>
          <w:sz w:val="24"/>
          <w:szCs w:val="24"/>
          <w:bdr w:val="none" w:sz="0" w:space="0" w:color="auto" w:frame="1"/>
          <w:lang w:eastAsia="ru-RU"/>
        </w:rPr>
        <w:lastRenderedPageBreak/>
        <w:t>объектами и функциональными зонами в составе общественных территорий и территорий рекреационного назначения.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 второстепенным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7.2.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с требованиями сводов правил, национальных стандартов, отраслевых норм и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7.3. При проектировании пешеходных коммуникаций, прилегающих к объектам транспортной инфраструктуры, допускается организовывать разделение пешеходных потоков.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7.4.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7.5. Покрытие пешеходных дорожек должно быть удобным при ходьбе и устойчивым к износу.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7.6. Пешеходные дорожки и тротуары в составе активно используемых общественных территорий в целях </w:t>
      </w:r>
      <w:proofErr w:type="spellStart"/>
      <w:r w:rsidRPr="00A83AFA">
        <w:rPr>
          <w:rFonts w:ascii="Times New Roman" w:eastAsia="Times New Roman" w:hAnsi="Times New Roman" w:cs="Times New Roman"/>
          <w:color w:val="000000"/>
          <w:sz w:val="24"/>
          <w:szCs w:val="24"/>
          <w:bdr w:val="none" w:sz="0" w:space="0" w:color="auto" w:frame="1"/>
          <w:lang w:eastAsia="ru-RU"/>
        </w:rPr>
        <w:t>избежания</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скопления людей следует предусматривать шириной не менее 2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тротуарах с активным потоком пешеходов уличную мебель необходимо располагать в порядке, способствующем свободному движению пешеходов.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7.7. Пешеходные коммуникации в составе общественных территорий должны быть хорошо просматриваемыми и освещенными.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7.8. При планировании пешеходных коммуникаций допускается создание мест для кратковременного отдыха пешеходов, в том числе маломобильных групп населения (например, скамьи).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7.9. С целью создания комфортной среды для пешеходов пешеходные коммуникации возможно озеленять путем использования различных видов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7.10. При создании основных пешеходных коммуникаций допускается использовать твердые виды покрытия.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7.11. К пешеходным зонам относятся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7.12. Для проектирования и (или) благоустройства пешеходной зоны возможно проведение осмотра территории совместно с представителями жителей планируемой к благоустройству территории, выявление точек притяжения,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8. Обустройство территории поселения в целях обеспечения беспрепятственного передвижения по ней инвалидов и других маломобильных групп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 8.1.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w:t>
      </w:r>
      <w:r w:rsidRPr="00A83AFA">
        <w:rPr>
          <w:rFonts w:ascii="Times New Roman" w:eastAsia="Times New Roman" w:hAnsi="Times New Roman" w:cs="Times New Roman"/>
          <w:color w:val="000000"/>
          <w:sz w:val="24"/>
          <w:szCs w:val="24"/>
          <w:bdr w:val="none" w:sz="0" w:space="0" w:color="auto" w:frame="1"/>
          <w:lang w:eastAsia="ru-RU"/>
        </w:rPr>
        <w:lastRenderedPageBreak/>
        <w:t>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8.2.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том числе при новом строительстве в соответствии с утвержденной проектной документацией.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8.3. Проектирование путей движения маломобильных групп населения, входных групп в здания и сооружения осуществляется в соответствии с требованиями сводов правил, национальных стандартов, отраслевых норм и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8.4.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Тротуары, подходы к зданиям, строениям и сооружениям, ступени и пандусы необходимо выполнять с нескользящей поверхностью.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A83AFA">
        <w:rPr>
          <w:rFonts w:ascii="Times New Roman" w:eastAsia="Times New Roman" w:hAnsi="Times New Roman" w:cs="Times New Roman"/>
          <w:color w:val="000000"/>
          <w:sz w:val="24"/>
          <w:szCs w:val="24"/>
          <w:bdr w:val="none" w:sz="0" w:space="0" w:color="auto" w:frame="1"/>
          <w:lang w:eastAsia="ru-RU"/>
        </w:rPr>
        <w:t>противогололедными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средствами или укрывать такие поверхности противоскользящими материалами.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8.5.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8.6. 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A83AFA">
        <w:rPr>
          <w:rFonts w:ascii="Times New Roman" w:eastAsia="Times New Roman" w:hAnsi="Times New Roman" w:cs="Times New Roman"/>
          <w:color w:val="000000"/>
          <w:sz w:val="24"/>
          <w:szCs w:val="24"/>
          <w:bdr w:val="none" w:sz="0" w:space="0" w:color="auto" w:frame="1"/>
          <w:lang w:eastAsia="ru-RU"/>
        </w:rPr>
        <w:t>мнемокартами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тактильных мнемосхемах может размещаться в том числе тактильная пространственная информация, позволяющая определить фактическое положение объектов в пространстве.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маломобильными группами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r w:rsidRPr="00A83AFA">
        <w:rPr>
          <w:rFonts w:ascii="Times New Roman" w:eastAsia="Times New Roman" w:hAnsi="Times New Roman" w:cs="Times New Roman"/>
          <w:b/>
          <w:bCs/>
          <w:color w:val="222222"/>
          <w:sz w:val="24"/>
          <w:szCs w:val="24"/>
          <w:bdr w:val="none" w:sz="0" w:space="0" w:color="auto" w:frame="1"/>
          <w:lang w:eastAsia="ru-RU"/>
        </w:rPr>
        <w:t>Глава 9. Детские и спортивные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9.1.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9.2. На общественных и дворовых территориях населенного пункта поселения могут размещаться в том числе площадки следующих видов: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детские игровые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детские спортивные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спортивные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площадки для занятий активными видами 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9.3. При планировании размеров площадок (функциональных зон площадок) следует учитывать: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а) размеры территории, на которой будет располагаться площадка;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функциональное предназначение и состав оборудования;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proofErr w:type="gramStart"/>
      <w:r w:rsidRPr="00A83AFA">
        <w:rPr>
          <w:rFonts w:ascii="Times New Roman" w:eastAsia="Times New Roman" w:hAnsi="Times New Roman" w:cs="Times New Roman"/>
          <w:color w:val="000000"/>
          <w:sz w:val="24"/>
          <w:szCs w:val="24"/>
          <w:bdr w:val="none" w:sz="0" w:space="0" w:color="auto" w:frame="1"/>
          <w:lang w:eastAsia="ru-RU"/>
        </w:rPr>
        <w:t>в)требования</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документов по безопасности площадок (зоны безопасности оборудования);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 наличие других элементов благоустройства (разделение различных функциональных зон);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 расположение подходов к площадке;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е) пропускную способность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9.4. Планирование функционала и (или) функциональных зон площадок необходимо осуществлять с учетом: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площади земельного участка, предназначенного для размещения площадки и (или) реконструкции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предпочтений (выбора) жителей;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развития видов спорта в поселении (популярность, возможность обеспечить методическую поддержку, организовать спортивные мероприятия);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 экономических возможностей для реализации проектов по благоустройству;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 требований к безопасности площадок (технические регламенты, национальные стандарты Российской Федерации, санитарные правила и нормы);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е) природно-климатических условий;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ж) половозрастных характеристик населения, проживающего на территории квартала, микрорайона;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з) фактического наличия площадок (обеспеченности площадками с учетом их функционала) на прилегающей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и) создания условий доступности площадок для всех жителей поселения, включая маломобильные группы населения;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 структуры прилегающей жилой застройки.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9.5.Для защиты территорий детских и спортивных площадок от ветра перед ними располагают защитную зону из кустарников и деревьев.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9.6.Вход на детские и спортивные площадки следует предусматривать со стороны пешеходных дорожек.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9.7.В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9.8.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9.9.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9.10. 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lastRenderedPageBreak/>
        <w:t>Глава 10. Площадки для выгула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10.1. Выгул животных разрешается на площадках для выгула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Площадки для выгула животных размещаются за пределами санитарной зоны источников водоснабжения первого и второго поясов в парках, иных территориях общего пользования.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Расстояние от границы площадок для выгула животных до окон жилых и общественных зданий должно быть не менее 40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Размеры площадок для выгула животных не должны превышать 600 кв.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территориях площадок для выгула животных устанавливаются ограждение, скамьи, урны, ящик для одноразовых пакетов с фекальной урной, осветительное оборудование, информационный стенд.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10.2. Ограждение площадки следует выполнять из легкой металлической сетки высотой не менее 1,5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территории площадки должен быть установлен информационный стенд с правилами пользования площадкой.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10.3. Покрытие площадки для выгула животных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Поверхность части площадки, предназначенной для владельцев животных, должна быть с твердым или комбинированным видом покрытия (плитка, утопленная в газон и др.).</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Подход к площадке следует оборудовать твердым видом покрытия.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10.4. Места для размещения площадок, на которых разрешен выгул животных, определяются решением уполномоченного органа.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10.5. Благоустройство и содержание площадок для выгула животных, являющихся общим имуществом в многоквартирном доме, производят собственники помещений в многоквартирном доме либо лицо, ими уполномоченное.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иных случаях благоустройство и содержание площадок для выгула животных осуществляется уполномоченным органом, за счет имеющихся на эти цели средств бюджета.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10.6. В перечень видов работ по содержанию площадок для выгула животных допускается включать: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содержание покрытия в летний и зимний периоды, в том числе: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очистку и подметание территории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посыпку и обработку территории площадки </w:t>
      </w:r>
      <w:proofErr w:type="spellStart"/>
      <w:r w:rsidRPr="00A83AFA">
        <w:rPr>
          <w:rFonts w:ascii="Times New Roman" w:eastAsia="Times New Roman" w:hAnsi="Times New Roman" w:cs="Times New Roman"/>
          <w:color w:val="000000"/>
          <w:sz w:val="24"/>
          <w:szCs w:val="24"/>
          <w:bdr w:val="none" w:sz="0" w:space="0" w:color="auto" w:frame="1"/>
          <w:lang w:eastAsia="ru-RU"/>
        </w:rPr>
        <w:t>противогололедными</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средствами, безопасными для животных (например, песок и мелкая гравийная крошка);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текущий ремонт;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содержание элементов благоустройства площадки для выгула животных, в том числе: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очистку урн;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текущий ремонт.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11. Прокладка, переустройство, ремонт и содержание подземных коммуникаций на территориях общего пользования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11.1.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11.4.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случае проведения земляных работ при отсутствии разрешения на строительство на участке проведения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1) на землях или земельных участках, находящихся в муниципальной собственности, используемых без их предоставления и установления сервитута;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на земельном участке, относящемся к общему имуществу собственников помещений в многоквартирном доме.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Под земляными работами понимаются работы, связанные с разрытием грунта или вскрытием дорожных и иных искусственных покрытий.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11.4 настоящих Правил, направляется уведомление о проведении земляных работ по форме, предусмотренной </w:t>
      </w:r>
      <w:hyperlink r:id="rId6" w:anchor="sub_20000" w:history="1">
        <w:r w:rsidRPr="00A83AFA">
          <w:rPr>
            <w:rFonts w:ascii="Times New Roman" w:eastAsia="Times New Roman" w:hAnsi="Times New Roman" w:cs="Times New Roman"/>
            <w:color w:val="000000"/>
            <w:sz w:val="24"/>
            <w:szCs w:val="24"/>
            <w:u w:val="single"/>
            <w:bdr w:val="none" w:sz="0" w:space="0" w:color="auto" w:frame="1"/>
            <w:lang w:eastAsia="ru-RU"/>
          </w:rPr>
          <w:t>Приложением</w:t>
        </w:r>
      </w:hyperlink>
      <w:r w:rsidRPr="00A83AFA">
        <w:rPr>
          <w:rFonts w:ascii="Times New Roman" w:eastAsia="Times New Roman" w:hAnsi="Times New Roman" w:cs="Times New Roman"/>
          <w:color w:val="000000"/>
          <w:sz w:val="24"/>
          <w:szCs w:val="24"/>
          <w:bdr w:val="none" w:sz="0" w:space="0" w:color="auto" w:frame="1"/>
          <w:lang w:eastAsia="ru-RU"/>
        </w:rPr>
        <w:t> 1 к настоящим Правилам.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w:t>
      </w:r>
      <w:hyperlink r:id="rId7" w:anchor="sub_20000" w:history="1">
        <w:r w:rsidRPr="00A83AFA">
          <w:rPr>
            <w:rFonts w:ascii="Times New Roman" w:eastAsia="Times New Roman" w:hAnsi="Times New Roman" w:cs="Times New Roman"/>
            <w:color w:val="000000"/>
            <w:sz w:val="24"/>
            <w:szCs w:val="24"/>
            <w:u w:val="single"/>
            <w:bdr w:val="none" w:sz="0" w:space="0" w:color="auto" w:frame="1"/>
            <w:lang w:eastAsia="ru-RU"/>
          </w:rPr>
          <w:t>Приложением</w:t>
        </w:r>
      </w:hyperlink>
      <w:r w:rsidRPr="00A83AFA">
        <w:rPr>
          <w:rFonts w:ascii="Times New Roman" w:eastAsia="Times New Roman" w:hAnsi="Times New Roman" w:cs="Times New Roman"/>
          <w:color w:val="000000"/>
          <w:sz w:val="24"/>
          <w:szCs w:val="24"/>
          <w:bdr w:val="none" w:sz="0" w:space="0" w:color="auto" w:frame="1"/>
          <w:lang w:eastAsia="ru-RU"/>
        </w:rPr>
        <w:t> 2 к настоящим Правилам, и следующие документы: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акт, определяющий состояние элементов благоустройства до начала работ и объемы восстановления;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схема благоустройства земельного участка, на котором предполагается осуществить земляные работы, с графиками проведения земляных работ, засыпки траншей и котлованов, восстановления дорожных покрытий, тротуаров, газонов и других разрытых участков, последующих работ по благоустройству (далее — схема благоустройства земельного участка);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 и с указанием информации о видах, перечне и объемах работ, о точных адресных ориентирах начала и окончания вскрываемого участка производства работ, информации, в том числе контактной, о лицах, ответственных за производство работ, заказчике, подрядных организациях, о способе прокладки и переустройства подземных сооружений, о сроках выполнения земляных работ, а также о порядке информирования граждан о проводимых земляных работах и сроках их завершения;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w:t>
      </w:r>
      <w:r w:rsidRPr="00A83AFA">
        <w:rPr>
          <w:rFonts w:ascii="Times New Roman" w:eastAsia="Times New Roman" w:hAnsi="Times New Roman" w:cs="Times New Roman"/>
          <w:color w:val="000000"/>
          <w:sz w:val="24"/>
          <w:szCs w:val="24"/>
          <w:bdr w:val="none" w:sz="0" w:space="0" w:color="auto" w:frame="1"/>
          <w:lang w:eastAsia="ru-RU"/>
        </w:rPr>
        <w:lastRenderedPageBreak/>
        <w:t xml:space="preserve">внутренних дел по </w:t>
      </w:r>
      <w:r w:rsidR="00B7389F">
        <w:rPr>
          <w:rFonts w:ascii="Times New Roman" w:eastAsia="Times New Roman" w:hAnsi="Times New Roman" w:cs="Times New Roman"/>
          <w:color w:val="000000"/>
          <w:sz w:val="24"/>
          <w:szCs w:val="24"/>
          <w:bdr w:val="none" w:sz="0" w:space="0" w:color="auto" w:frame="1"/>
          <w:lang w:eastAsia="ru-RU"/>
        </w:rPr>
        <w:t>Архангельской</w:t>
      </w:r>
      <w:r w:rsidRPr="00A83AFA">
        <w:rPr>
          <w:rFonts w:ascii="Times New Roman" w:eastAsia="Times New Roman" w:hAnsi="Times New Roman" w:cs="Times New Roman"/>
          <w:color w:val="000000"/>
          <w:sz w:val="24"/>
          <w:szCs w:val="24"/>
          <w:bdr w:val="none" w:sz="0" w:space="0" w:color="auto" w:frame="1"/>
          <w:lang w:eastAsia="ru-RU"/>
        </w:rPr>
        <w:t xml:space="preserve"> области (структурным подразделением (его должностным лицом) управления ГИБДД).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Не допускается требовать с заявителя представления иных документов, за исключением предусмотренных настоящим пунктом.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11.7.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 продлении.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11.8. Для переоформления разрешения на осуществление земляных работ в случае изменения организации, производящей работы, необходимо представить следующие документы: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письмо о переоформлении разрешения;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заявление на получение разрешения на осуществление земляных работ по форме, предусмотренной Приложением 2 к настоящим Правилам;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копию договора с подрядной организацией на выполнение работ (подтверждающего указанное изменение).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Решение о переоформлении разрешения на осуществление земляных работ принимается уполномоченным органом в течение трех рабочих дней с даты регистрации обращения заявителя о переоформлении.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11.9. Документы и информация, указанные в подпункте 2 и 3 пункта 11.6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11.10. На схеме благоустройства земельного участка отображаются: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-дорожные покрытия, покрытия площадок и других объектов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-существующие и проектируемые инженерные сети;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-существующие, сохраняемые, сносимые (перемещаемые) и проектируемые зеленые насаждения, объекты и элементы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-ассортимент и стоимость проектируемого посадочного материала, объемы и стоимость работ по благоустройству и озеленению;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объекты и элементы благоустройства земельного участка.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 схеме благоустройства земельного участка прикладывается графики проведения земляных работ, засыпки траншей и котлованов, восстановления дорожных покрытий, тротуаров, газонов и других разрытых участков, последующих работ по благоустройству.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11.11.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11.12. Отметку о согласовании управлением Государственной инспекции безопасности дорожного движения Главного управления внутренних дел по Ростовской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11.13. Решение о предоставлении или об отказе в предоставлении разрешения на осуществление земляных работ принимается уполномоченным органом в течение семи </w:t>
      </w:r>
      <w:r w:rsidRPr="00A83AFA">
        <w:rPr>
          <w:rFonts w:ascii="Times New Roman" w:eastAsia="Times New Roman" w:hAnsi="Times New Roman" w:cs="Times New Roman"/>
          <w:color w:val="000000"/>
          <w:sz w:val="24"/>
          <w:szCs w:val="24"/>
          <w:bdr w:val="none" w:sz="0" w:space="0" w:color="auto" w:frame="1"/>
          <w:lang w:eastAsia="ru-RU"/>
        </w:rPr>
        <w:lastRenderedPageBreak/>
        <w:t>рабочих дней со дня регистрации уполномоченным органом заявления о выдаче разрешения на осуществление земляных работ и в течение трех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w:t>
      </w:r>
      <w:hyperlink r:id="rId8" w:anchor="sub_42" w:history="1">
        <w:r w:rsidRPr="00A83AFA">
          <w:rPr>
            <w:rFonts w:ascii="Times New Roman" w:eastAsia="Times New Roman" w:hAnsi="Times New Roman" w:cs="Times New Roman"/>
            <w:color w:val="000000"/>
            <w:sz w:val="24"/>
            <w:szCs w:val="24"/>
            <w:u w:val="single"/>
            <w:bdr w:val="none" w:sz="0" w:space="0" w:color="auto" w:frame="1"/>
            <w:lang w:eastAsia="ru-RU"/>
          </w:rPr>
          <w:t>подпунктом</w:t>
        </w:r>
      </w:hyperlink>
      <w:r w:rsidRPr="00A83AFA">
        <w:rPr>
          <w:rFonts w:ascii="Times New Roman" w:eastAsia="Times New Roman" w:hAnsi="Times New Roman" w:cs="Times New Roman"/>
          <w:color w:val="000000"/>
          <w:sz w:val="24"/>
          <w:szCs w:val="24"/>
          <w:bdr w:val="none" w:sz="0" w:space="0" w:color="auto" w:frame="1"/>
          <w:lang w:eastAsia="ru-RU"/>
        </w:rPr>
        <w:t> 2 пункта 11.6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разрешении на проведение земляных работ должны быть указаны: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вид, перечень и объемы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точные адресные ориентиры начала и окончания вскрываемого участка производства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лицо, ответственное за производство земляных работ, заказчик, подрядные организации, с информацией об их местонахождении и телефонах для связи, иной контактной информацией;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способ прокладки и переустройства подземных сооружений;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сроки выполнения земляных работ, засыпки траншей и котлованов, восстановления дорожных покрытий, тротуаров, газонов и других разрытых участков;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порядок информирования граждан о проводимых земляных работах и сроках их завершения.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11.14. Процедура предоставления разрешения на осуществление земляных работ осуществляется без взимания платы с заявителя.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11.15. Основаниями для отказа в предоставлении разрешения на осуществление земляных работ являются: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обращение в орган, не уполномоченный на принятие решения о предоставлении разрешения на осуществление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отсутствие документов, предусмотренных </w:t>
      </w:r>
      <w:hyperlink r:id="rId9" w:anchor="sub_1004" w:history="1">
        <w:r w:rsidRPr="00A83AFA">
          <w:rPr>
            <w:rFonts w:ascii="Times New Roman" w:eastAsia="Times New Roman" w:hAnsi="Times New Roman" w:cs="Times New Roman"/>
            <w:color w:val="000000"/>
            <w:sz w:val="24"/>
            <w:szCs w:val="24"/>
            <w:u w:val="single"/>
            <w:bdr w:val="none" w:sz="0" w:space="0" w:color="auto" w:frame="1"/>
            <w:lang w:eastAsia="ru-RU"/>
          </w:rPr>
          <w:t>пунктом</w:t>
        </w:r>
      </w:hyperlink>
      <w:r w:rsidRPr="00A83AFA">
        <w:rPr>
          <w:rFonts w:ascii="Times New Roman" w:eastAsia="Times New Roman" w:hAnsi="Times New Roman" w:cs="Times New Roman"/>
          <w:color w:val="000000"/>
          <w:sz w:val="24"/>
          <w:szCs w:val="24"/>
          <w:bdr w:val="none" w:sz="0" w:space="0" w:color="auto" w:frame="1"/>
          <w:lang w:eastAsia="ru-RU"/>
        </w:rPr>
        <w:t> 11.6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нарушение </w:t>
      </w:r>
      <w:hyperlink r:id="rId10" w:history="1">
        <w:r w:rsidRPr="00A83AFA">
          <w:rPr>
            <w:rFonts w:ascii="Times New Roman" w:eastAsia="Times New Roman" w:hAnsi="Times New Roman" w:cs="Times New Roman"/>
            <w:color w:val="000000"/>
            <w:sz w:val="24"/>
            <w:szCs w:val="24"/>
            <w:u w:val="single"/>
            <w:bdr w:val="none" w:sz="0" w:space="0" w:color="auto" w:frame="1"/>
            <w:lang w:eastAsia="ru-RU"/>
          </w:rPr>
          <w:t>законодательства</w:t>
        </w:r>
      </w:hyperlink>
      <w:r w:rsidRPr="00A83AFA">
        <w:rPr>
          <w:rFonts w:ascii="Times New Roman" w:eastAsia="Times New Roman" w:hAnsi="Times New Roman" w:cs="Times New Roman"/>
          <w:color w:val="000000"/>
          <w:sz w:val="24"/>
          <w:szCs w:val="24"/>
          <w:bdr w:val="none" w:sz="0" w:space="0" w:color="auto" w:frame="1"/>
          <w:lang w:eastAsia="ru-RU"/>
        </w:rPr>
        <w:t> Российской Федерации о безопасности дорожного движения;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нарушение схемой благоустройства земельного участка требований, установленных настоящими Правилами;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Отказ в предоставлении разрешения на осуществление земляных работ по основаниям, не предусмотренным настоящим пунктом, не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11.16. В решении об отказе в предоставлении разрешения на осуществление земляных работ должно быть указано основание такого отказа, предусмотренное пунктом 11.15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11.17. Лицо, получившее разрешение на осуществление земляных работ, обязано известить о начале работ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11.18.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11.19.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11.20. Лицо, осуществляющее земляные работы, в том числе в случаях, когда земляные работы проводятся без получения разрешения на осуществление земляных работ в соответствии с разрешением на строительство, обязано: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высота ограждения - не менее 1,2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ограждения, примыкающие к местам массового прохода людей, должны иметь высоту не менее 2 м и оборудованы сплошным защитным козырьком;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козырек должен выдерживать действие снеговой нагрузки, а также нагрузки от падения одиночных мелких предметов;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обеспечить видимость ограждения и мест проведения работ для водителей и пешеходов, в том числе в темное время суток с помощью сигнальных фонарей;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обеспечить установку устройств аварийного освещения, информационных стендов и указателей, обеспечивающих безопасность людей и транспорта;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на участке, на котором разрешено закрытие всего проезда, обозначить направление объезда;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допускается выполнять после завершения работ на предыдущих, включая благоустройство и уборку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 при выезде автотранспорта со строительных площадок и участков производства земляных работ обеспечить очистку или мойку колес;</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 при производстве аварийных работ выполнять их круглосуточно, без выходных и праздничных дней;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11.21. Вскрытие вдоль элементов улично-дорожной сети производится участками длиной: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для водопровода, газопровода, канализации и теплотрассы — 200 - 300 погонных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для телефонного и электрического кабелей — 500 - 600 погонных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11.22.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11.23.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11.24. При осуществлении земляных работ, в случаях, когда в соответствии с пунктом 11.4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осуществлении земляных работ, в том числе в случаях, когда земляные работы проводятся без получения разрешения на осуществление земляных работ в соответствии с разрешением на строительство, запрещается: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смещение каких-либо строений и сооружений на трассах существующих подземных сетей;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3) засыпка землёй или строительными материалами зелёных насаждений, крышек колодцев и газовых </w:t>
      </w:r>
      <w:proofErr w:type="spellStart"/>
      <w:r w:rsidRPr="00A83AFA">
        <w:rPr>
          <w:rFonts w:ascii="Times New Roman" w:eastAsia="Times New Roman" w:hAnsi="Times New Roman" w:cs="Times New Roman"/>
          <w:color w:val="000000"/>
          <w:sz w:val="24"/>
          <w:szCs w:val="24"/>
          <w:bdr w:val="none" w:sz="0" w:space="0" w:color="auto" w:frame="1"/>
          <w:lang w:eastAsia="ru-RU"/>
        </w:rPr>
        <w:t>коверов</w:t>
      </w:r>
      <w:proofErr w:type="spellEnd"/>
      <w:r w:rsidRPr="00A83AFA">
        <w:rPr>
          <w:rFonts w:ascii="Times New Roman" w:eastAsia="Times New Roman" w:hAnsi="Times New Roman" w:cs="Times New Roman"/>
          <w:color w:val="000000"/>
          <w:sz w:val="24"/>
          <w:szCs w:val="24"/>
          <w:bdr w:val="none" w:sz="0" w:space="0" w:color="auto" w:frame="1"/>
          <w:lang w:eastAsia="ru-RU"/>
        </w:rPr>
        <w:t>, подземных сооружений, водосточных решеток, иных сооружений;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повреждение инженерных сетей и коммуникаций, существующих сооружений, зеленых насаждений и элементов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откачка воды из колодцев, траншей, котлованов на тротуары и проезжую часть улиц;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 занимать территорию за пределами границ участка производства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 производить земляные работы по ремонту инженерных коммуникаций неаварийного характера под видом проведения аварийных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 оставлять на проезжей части улиц и тротуарах, газонах землю и строительные материалы после окончания производства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 перегон по элементам улично-дорожной сети поселения с твёрдым покрытием тракторов и машин на гусеничном ходу;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 приёмка в эксплуатацию инженерных сетей без предъявления справки уполномоченного органа о восстановлении дорожных покрытий.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11.25. Работы, осуществляемые без разрешения и обнаруженные представителями уполномоченного органа, должны быть немедленно прекращены.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11.26. Лица, осуществляющие земляные работы, в том числе в случаях, когда земляные работы проводятся без получения разрешения на осуществление земляных работ в соответствии с разрешением на строительство, обязаны: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обеспечить свободный доступ и подъезды к колодцам и приёмникам посредством своевременной уборки снега, льда, мусора;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в течение суток производить работы по очистке дорог от наледи, образующейся в результате течи водопроводных и канализационных сетей;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немедленно устранять течи на коммуникациях.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11.27. Заявитель, а также лицо, направившее уведомление в соответствии с </w:t>
      </w:r>
      <w:hyperlink r:id="rId11" w:anchor="sub_1003" w:history="1">
        <w:r w:rsidRPr="00A83AFA">
          <w:rPr>
            <w:rFonts w:ascii="Times New Roman" w:eastAsia="Times New Roman" w:hAnsi="Times New Roman" w:cs="Times New Roman"/>
            <w:color w:val="000000"/>
            <w:sz w:val="24"/>
            <w:szCs w:val="24"/>
            <w:u w:val="single"/>
            <w:bdr w:val="none" w:sz="0" w:space="0" w:color="auto" w:frame="1"/>
            <w:lang w:eastAsia="ru-RU"/>
          </w:rPr>
          <w:t>пунктом</w:t>
        </w:r>
      </w:hyperlink>
      <w:r w:rsidRPr="00A83AFA">
        <w:rPr>
          <w:rFonts w:ascii="Times New Roman" w:eastAsia="Times New Roman" w:hAnsi="Times New Roman" w:cs="Times New Roman"/>
          <w:color w:val="000000"/>
          <w:sz w:val="24"/>
          <w:szCs w:val="24"/>
          <w:bdr w:val="none" w:sz="0" w:space="0" w:color="auto" w:frame="1"/>
          <w:lang w:eastAsia="ru-RU"/>
        </w:rPr>
        <w:t> 11.5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Заявитель, а также лицо, направившее уведомление в соответствии с </w:t>
      </w:r>
      <w:hyperlink r:id="rId12" w:anchor="sub_1003" w:history="1">
        <w:r w:rsidRPr="00A83AFA">
          <w:rPr>
            <w:rFonts w:ascii="Times New Roman" w:eastAsia="Times New Roman" w:hAnsi="Times New Roman" w:cs="Times New Roman"/>
            <w:color w:val="000000"/>
            <w:sz w:val="24"/>
            <w:szCs w:val="24"/>
            <w:u w:val="single"/>
            <w:bdr w:val="none" w:sz="0" w:space="0" w:color="auto" w:frame="1"/>
            <w:lang w:eastAsia="ru-RU"/>
          </w:rPr>
          <w:t>пунктом</w:t>
        </w:r>
      </w:hyperlink>
      <w:r w:rsidRPr="00A83AFA">
        <w:rPr>
          <w:rFonts w:ascii="Times New Roman" w:eastAsia="Times New Roman" w:hAnsi="Times New Roman" w:cs="Times New Roman"/>
          <w:color w:val="000000"/>
          <w:sz w:val="24"/>
          <w:szCs w:val="24"/>
          <w:bdr w:val="none" w:sz="0" w:space="0" w:color="auto" w:frame="1"/>
          <w:lang w:eastAsia="ru-RU"/>
        </w:rPr>
        <w:t xml:space="preserve"> 11.5 настоящих Правил, обязаны в сроки, установленные графиками проведения земляных работ, засыпки траншей и котлованов, восстановления дорожных покрытий, тротуаров, газонов и других разрытых участков, последующих работ по благоустройству либо уведомлением о проведении земляных работ, восстановить нарушенные зеленые </w:t>
      </w:r>
      <w:r w:rsidRPr="00A83AFA">
        <w:rPr>
          <w:rFonts w:ascii="Times New Roman" w:eastAsia="Times New Roman" w:hAnsi="Times New Roman" w:cs="Times New Roman"/>
          <w:color w:val="000000"/>
          <w:sz w:val="24"/>
          <w:szCs w:val="24"/>
          <w:bdr w:val="none" w:sz="0" w:space="0" w:color="auto" w:frame="1"/>
          <w:lang w:eastAsia="ru-RU"/>
        </w:rPr>
        <w:lastRenderedPageBreak/>
        <w:t>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11.28.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восстановлении нарушенных объектов благоустройства по временной схеме должны быть выполнены следующие условия: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траншеи и котлованы на асфальтовых покрытиях заделываются слоем щебня средних фракций на ширину вскрытия;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Благоустройство на всех вскрытиях, произведенных в осенне-зимний период, должно быть восстановлено в полном объеме в срок до 31 мая.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11.29.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11.30. После завершения осуществления земляных работ на основании разрешения на осуществление земляных работ либо уведомления в соответствии с пунктом 12.5 настоящих Правил оформляется Акт завершения земляных работ и восстановления элементов благоустройства по форме, предусмотренной </w:t>
      </w:r>
      <w:hyperlink r:id="rId13" w:anchor="sub_30000" w:history="1">
        <w:r w:rsidRPr="00A83AFA">
          <w:rPr>
            <w:rFonts w:ascii="Times New Roman" w:eastAsia="Times New Roman" w:hAnsi="Times New Roman" w:cs="Times New Roman"/>
            <w:color w:val="000000"/>
            <w:sz w:val="24"/>
            <w:szCs w:val="24"/>
            <w:u w:val="single"/>
            <w:bdr w:val="none" w:sz="0" w:space="0" w:color="auto" w:frame="1"/>
            <w:lang w:eastAsia="ru-RU"/>
          </w:rPr>
          <w:t>Приложением</w:t>
        </w:r>
      </w:hyperlink>
      <w:r w:rsidRPr="00A83AFA">
        <w:rPr>
          <w:rFonts w:ascii="Times New Roman" w:eastAsia="Times New Roman" w:hAnsi="Times New Roman" w:cs="Times New Roman"/>
          <w:color w:val="000000"/>
          <w:sz w:val="24"/>
          <w:szCs w:val="24"/>
          <w:bdr w:val="none" w:sz="0" w:space="0" w:color="auto" w:frame="1"/>
          <w:lang w:eastAsia="ru-RU"/>
        </w:rPr>
        <w:t> 3 к настоящим Правилам.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11.31.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11.32.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11.33.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12. Посадка зелёных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12.1.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12.2.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A83AFA">
        <w:rPr>
          <w:rFonts w:ascii="Times New Roman" w:eastAsia="Times New Roman" w:hAnsi="Times New Roman" w:cs="Times New Roman"/>
          <w:color w:val="000000"/>
          <w:sz w:val="24"/>
          <w:szCs w:val="24"/>
          <w:bdr w:val="none" w:sz="0" w:space="0" w:color="auto" w:frame="1"/>
          <w:lang w:eastAsia="ru-RU"/>
        </w:rPr>
        <w:t>тропиночной</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сети на территории, занятой зелёными насаждениями, определяются сводами правил, национальными стандартами, отраслевыми нормами.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12.5. При посадке зелёных насаждений не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произвольная посадка растений в нарушение существующей технологии;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2) касание ветвями деревьев </w:t>
      </w:r>
      <w:proofErr w:type="spellStart"/>
      <w:r w:rsidRPr="00A83AFA">
        <w:rPr>
          <w:rFonts w:ascii="Times New Roman" w:eastAsia="Times New Roman" w:hAnsi="Times New Roman" w:cs="Times New Roman"/>
          <w:color w:val="000000"/>
          <w:sz w:val="24"/>
          <w:szCs w:val="24"/>
          <w:bdr w:val="none" w:sz="0" w:space="0" w:color="auto" w:frame="1"/>
          <w:lang w:eastAsia="ru-RU"/>
        </w:rPr>
        <w:t>токонесущих</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проводов, закрытие ими указателей адресных единиц и номерных знаков домов, дорожных знаков;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посадка деревьев на расстоянии ближе 5 метров до наружной стены здания или сооружения, кустарников - 1,5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посадка деревьев на расстоянии ближе 0,7 метров до края тротуара и садовой дорожки, кустарников - 0,5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посадка деревьев на расстоянии ближе 4 метров до мачт и опор осветительной сети, мостовых опор и эстакад;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 посадка деревьев на расстоянии ближе 1,5 метров до подземных сетей газопровода, канализации;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A83AFA">
        <w:rPr>
          <w:rFonts w:ascii="Times New Roman" w:eastAsia="Times New Roman" w:hAnsi="Times New Roman" w:cs="Times New Roman"/>
          <w:color w:val="000000"/>
          <w:sz w:val="24"/>
          <w:szCs w:val="24"/>
          <w:bdr w:val="none" w:sz="0" w:space="0" w:color="auto" w:frame="1"/>
          <w:lang w:eastAsia="ru-RU"/>
        </w:rPr>
        <w:t>бесканальной</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прокладке), кустарников - 1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9) посадка деревьев на расстоянии ближе 2 метров до подземных сетей водопровода, дренажа;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10) посадка деревьев на расстоянии ближе 2 метров до подземных сетей силового кабеля и кабеля связи, кустарников – 0,7 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12.5.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дорожек.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12.6.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12.7.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A83AFA">
        <w:rPr>
          <w:rFonts w:ascii="Times New Roman" w:eastAsia="Times New Roman" w:hAnsi="Times New Roman" w:cs="Times New Roman"/>
          <w:color w:val="000000"/>
          <w:sz w:val="24"/>
          <w:szCs w:val="24"/>
          <w:bdr w:val="none" w:sz="0" w:space="0" w:color="auto" w:frame="1"/>
          <w:lang w:eastAsia="ru-RU"/>
        </w:rPr>
        <w:t>несмыкание</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крон).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12.8.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12.9. При организации озеленения следует сохранять существующие ландшафты.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13. Охрана и содержание зелёных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13.1. Удаление (снос) и (или) пересадка деревьев и кустарников на территории поселения осуществляется при условии получения заинтересованными лицами порубочного билета и (или) разрешения на пересадку деревьев и кустарников (далее – разрешение), выдаваемых уполномоченным органом в соответствии настоящими Правилами и иными муниципальными правовыми актами поселения, при отсутствии разрешения на строительство на участке, где планируется удаление (снос) и (или) пересадка деревьев и кустарников для целей, не связанных со строительством (реконструкцией) объектов капитального строительства, в том числе в целях: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удаления аварийных, больных деревьев и кустарников;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обеспечения санитарно-эпидемиологических требований к освещённости и инсоляции жилых и иных помещений, зданий;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организации парковок (парковочных мест);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Органом местного самоуправления, уполномоченным на предоставление порубочного билета и (или) разрешения, является Администрация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13.2. Процедура предоставления порубочного билета и (или) разрешения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Процедура предоставления порубочного билета осуществляется на территории поселения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 находящихся в государственной или муниципальной собственности.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13.3. Процедура предоставления порубочного билета и (или) разрешения осуществляется до удаления деревьев и кустарников, за исключением случая, предусмотренного подпунктом 1 пункта 13.1 настоящих Правил. В случае, предусмотренном подпунктом 1 пункта 13.1 настоящих Правил, предоставление порубочного билета и (или) разрешения может осуществляться после удаления деревьев и кустарников.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13.4. Удаление (снос) деревьев и кустарников осуществляется в срок, установленный в порубочном билете.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13.5. Физическое и юридическое лицо, заинтересованное в получении порубочного билета и (или) разрешения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с приложением следующих документов: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2) правоустанавливающий документ на земельный участок, на котором находится (находятся) предполагаемое (</w:t>
      </w:r>
      <w:proofErr w:type="spellStart"/>
      <w:r w:rsidRPr="00A83AFA">
        <w:rPr>
          <w:rFonts w:ascii="Times New Roman" w:eastAsia="Times New Roman" w:hAnsi="Times New Roman" w:cs="Times New Roman"/>
          <w:color w:val="000000"/>
          <w:sz w:val="24"/>
          <w:szCs w:val="24"/>
          <w:bdr w:val="none" w:sz="0" w:space="0" w:color="auto" w:frame="1"/>
          <w:lang w:eastAsia="ru-RU"/>
        </w:rPr>
        <w:t>ые</w:t>
      </w:r>
      <w:proofErr w:type="spellEnd"/>
      <w:r w:rsidRPr="00A83AFA">
        <w:rPr>
          <w:rFonts w:ascii="Times New Roman" w:eastAsia="Times New Roman" w:hAnsi="Times New Roman" w:cs="Times New Roman"/>
          <w:color w:val="000000"/>
          <w:sz w:val="24"/>
          <w:szCs w:val="24"/>
          <w:bdr w:val="none" w:sz="0" w:space="0" w:color="auto" w:frame="1"/>
          <w:lang w:eastAsia="ru-RU"/>
        </w:rPr>
        <w:t>) к удалению дерево (деревья) и (или) кустарник (кустарники), включая соглашение об установлении сервитута (если оно заключалось);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документ (информация, содержащаяся в нем), свидетельствующий об уплате восстановительной стоимости, за исключением случаев, предусмотренных пунктом 13.8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схема благоустройства и озеленения земельного участка, на котором находится (находятся) предполагаемое (</w:t>
      </w:r>
      <w:proofErr w:type="spellStart"/>
      <w:r w:rsidRPr="00A83AFA">
        <w:rPr>
          <w:rFonts w:ascii="Times New Roman" w:eastAsia="Times New Roman" w:hAnsi="Times New Roman" w:cs="Times New Roman"/>
          <w:color w:val="000000"/>
          <w:sz w:val="24"/>
          <w:szCs w:val="24"/>
          <w:bdr w:val="none" w:sz="0" w:space="0" w:color="auto" w:frame="1"/>
          <w:lang w:eastAsia="ru-RU"/>
        </w:rPr>
        <w:t>ые</w:t>
      </w:r>
      <w:proofErr w:type="spellEnd"/>
      <w:r w:rsidRPr="00A83AFA">
        <w:rPr>
          <w:rFonts w:ascii="Times New Roman" w:eastAsia="Times New Roman" w:hAnsi="Times New Roman" w:cs="Times New Roman"/>
          <w:color w:val="000000"/>
          <w:sz w:val="24"/>
          <w:szCs w:val="24"/>
          <w:bdr w:val="none" w:sz="0" w:space="0" w:color="auto" w:frame="1"/>
          <w:lang w:eastAsia="ru-RU"/>
        </w:rPr>
        <w:t>)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7) схема </w:t>
      </w:r>
      <w:proofErr w:type="gramStart"/>
      <w:r w:rsidRPr="00A83AFA">
        <w:rPr>
          <w:rFonts w:ascii="Times New Roman" w:eastAsia="Times New Roman" w:hAnsi="Times New Roman" w:cs="Times New Roman"/>
          <w:color w:val="000000"/>
          <w:sz w:val="24"/>
          <w:szCs w:val="24"/>
          <w:bdr w:val="none" w:sz="0" w:space="0" w:color="auto" w:frame="1"/>
          <w:lang w:eastAsia="ru-RU"/>
        </w:rPr>
        <w:t>размещения</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предполагаемого (</w:t>
      </w:r>
      <w:proofErr w:type="spellStart"/>
      <w:r w:rsidRPr="00A83AFA">
        <w:rPr>
          <w:rFonts w:ascii="Times New Roman" w:eastAsia="Times New Roman" w:hAnsi="Times New Roman" w:cs="Times New Roman"/>
          <w:color w:val="000000"/>
          <w:sz w:val="24"/>
          <w:szCs w:val="24"/>
          <w:bdr w:val="none" w:sz="0" w:space="0" w:color="auto" w:frame="1"/>
          <w:lang w:eastAsia="ru-RU"/>
        </w:rPr>
        <w:t>ых</w:t>
      </w:r>
      <w:proofErr w:type="spellEnd"/>
      <w:r w:rsidRPr="00A83AFA">
        <w:rPr>
          <w:rFonts w:ascii="Times New Roman" w:eastAsia="Times New Roman" w:hAnsi="Times New Roman" w:cs="Times New Roman"/>
          <w:color w:val="000000"/>
          <w:sz w:val="24"/>
          <w:szCs w:val="24"/>
          <w:bdr w:val="none" w:sz="0" w:space="0" w:color="auto" w:frame="1"/>
          <w:lang w:eastAsia="ru-RU"/>
        </w:rPr>
        <w:t>) к удалению дерева (деревьев) и (или) кустарника (кустарников) (ситуационный план).</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Не допускается требовать с заявителя представления иных документов, за исключением предусмотренных настоящим пунктом.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13.6. Документы и информация, указанные в подпунктах 2 - 5 пункта 13.5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13.7. Решение о предоставлении порубочного билета и (или) разрешения принимается уполномоченным органом в течение 15 рабочих дней со дня регистрации уполномоченным органом заявления о предоставлении порубочного билета и (или) разрешения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документов, предусмотренных подпунктами 2 - 4 пункта 13.5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13.8. Процедура предоставления порубочного билета и (или) разрешения осуществляется за плату, за исключением случаев: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обеспечения санитарно-эпидемиологических требований к освещенности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удаления аварийных, больных деревьев и кустарников;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пересадки деревьев и кустарников.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при работах, финансируемых за счет средств консолидированного бюджета Российской Федерации.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Платой является восстановительная стоимость, зачисляемая на бюджетный счет поселения. Порядок определения восстановительной стоимости определяется муниципальным правовым актом уполномоченного органа.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13.9. Основаниями для отказа в предоставлении порубочного билета и (или) разрешения являются: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не предоставление документов, предусмотренных пунктом 13.5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 xml:space="preserve">3) отсутствие у заявителя оснований по использованию земли или земельного участка, на которых согласно </w:t>
      </w:r>
      <w:proofErr w:type="gramStart"/>
      <w:r w:rsidRPr="00A83AFA">
        <w:rPr>
          <w:rFonts w:ascii="Times New Roman" w:eastAsia="Times New Roman" w:hAnsi="Times New Roman" w:cs="Times New Roman"/>
          <w:color w:val="000000"/>
          <w:sz w:val="24"/>
          <w:szCs w:val="24"/>
          <w:bdr w:val="none" w:sz="0" w:space="0" w:color="auto" w:frame="1"/>
          <w:lang w:eastAsia="ru-RU"/>
        </w:rPr>
        <w:t>заявлению</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предполагается удаление (пересадка) деревьев и (или) кустарников;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удаление (пересадка) деревьев и (или) кустарников не требует предоставления порубочного билета и (или) разрешения в соответствии с настоящими Правилами;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получение порубочного билета и (или) разрешения на пересадку деревьев и кустарников предполагается для целей, не предусмотренных пунктом 13.2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6)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Ростовской области;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7) неоплата восстановительной стоимости в случае, когда ее оплата требуется в соответствии с пунктом 13.8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Отказ в предоставлении порубочного билета и (или) разрешения по основаниям, не предусмотренным настоящим пунктом, не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13.10. Основанием для аннулирования порубочного билета и (или) разрешения является заявление лица, получившего порубочный билет и (или) разрешение.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случае аннулирования порубочного билета и (или) разрешения уполномоченный орган, выдавший порубочный билет и (или) разрешение, в течение 5 рабочих дней со дня поступления заявления об аннулировании посредством проставления соответствующей отметки на порубочном билете и (или) разрешении.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13.11. Содержание озелененных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(волонтеров), и других заинтересованных лиц.</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13.12. В рамках мероприятий по содержанию озелененных территорий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принимать меры в случаях массового появления вредителей и болезней, производить замазку ран и дупел на деревьях;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производить комплексный уход за газонами, систематический покос газонов и иной травянистой растительности;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проводить своевременный ремонт ограждений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13.13.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13.14. На газонах парков и лесопарков, в массивах и группах, удаленных от дорог, допускается не сгребать опавшую листву во избежание выноса органики и обеднения почв. Сжигание травы и опавшей листвы запрещено.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13.15. Подсев газонных трав на газонах производится по мере необходимости. Допускается использовать устойчивые к </w:t>
      </w:r>
      <w:proofErr w:type="spellStart"/>
      <w:r w:rsidRPr="00A83AFA">
        <w:rPr>
          <w:rFonts w:ascii="Times New Roman" w:eastAsia="Times New Roman" w:hAnsi="Times New Roman" w:cs="Times New Roman"/>
          <w:color w:val="000000"/>
          <w:sz w:val="24"/>
          <w:szCs w:val="24"/>
          <w:bdr w:val="none" w:sz="0" w:space="0" w:color="auto" w:frame="1"/>
          <w:lang w:eastAsia="ru-RU"/>
        </w:rPr>
        <w:t>вытаптыванию</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сорта трав. Полив газонов и цветников следует производить в утреннее или вечернее время по мере необходимости.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13.16.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14. Восстановление зелёных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14.1. Компенсационное озеленение производится с учётом следующих требований: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восстановление производится в пределах территории, где была произведена вырубка, с высадкой деревьев.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14.2. Компенсационное озеленение производится за счёт средств физических или юридических лиц, в интересах которых была произведена вырубка.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14.3. Расчёт восстановительной стоимости производится при оформлении порубочного билета и (или) разрешения в порядке, определённом муниципальным правовым актом уполномоченного органа.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14.4.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15. Мероприятия по выявлению карантинных, ядовитых и сорных растений, борьбе с ними, локализации, ликвидации их очагов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15.1. Мероприятия по выявлению карантинных и ядовитых растений, борьбе с ними, локализации, ликвидации их очагов осуществляются: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 в случае их образования;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15.2. В целях своевременного выявления карантинных и ядовитых растений лица, указанные в абзацах втором — пятом пункта 15.1 настоящих Правил, собственными силами либо с привлечением третьих лиц (в том числе специализированной организации):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-проводят систематические обследования территорий;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-проводят фитосанитарные мероприятия по локализации и ликвидации карантинных и ядовитых растений.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15.3. Лица, указанные в пункте 15.1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16. Места (площадки) накопления твердых коммунальных отходов (контейнерные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 xml:space="preserve">16.1. 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w:t>
      </w:r>
      <w:r w:rsidRPr="00A83AFA">
        <w:rPr>
          <w:rFonts w:ascii="Times New Roman" w:eastAsia="Times New Roman" w:hAnsi="Times New Roman" w:cs="Times New Roman"/>
          <w:color w:val="000000"/>
          <w:sz w:val="24"/>
          <w:szCs w:val="24"/>
          <w:bdr w:val="none" w:sz="0" w:space="0" w:color="auto" w:frame="1"/>
          <w:lang w:eastAsia="ru-RU"/>
        </w:rPr>
        <w:lastRenderedPageBreak/>
        <w:t>отходами на территории Ростовской области, в соответствии с территориальной схемой обращения с отходами.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Складирование твердых коммунальных отходов, за исключением крупногабаритных отходов, на территории поселения осуществляется потребителями в местах (на площадках) накопления твердых коммунальных отходов следующими способами: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в контейнеры, расположенные на контейнерных площадках;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в пакеты или другие емкости.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На территории частного сектора производится в специальный автотранспорт, работающий согласно схеме и графику, установленному специализированной организацией, осуществляющей сбор ТБО на объект размещения (полигон ТБО).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в бункеры, расположенные на контейнерных площадках;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на специальных площадках для складирования крупногабаритных отходов (далее – специальные площадки).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16.2.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16.3. Контейнерные площадки независимо от видов мусоросборников (контейнеров и бункеров) должны иметь подъездной путь.</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Контейнерную площадку разрешается освещать в вечерне-ночное время с использованием установок наружного освещения.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16.5. 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 не менее 15 метров.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16.6. Накопление отработанных ртутьсодержащих ламп производится отдельно от других видов отходов в соответствии с Постановлением Правительства Российской Федерации.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17. Выпас и прогон сельскохозяйственных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17.1.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w:t>
      </w:r>
      <w:r w:rsidRPr="00A83AFA">
        <w:rPr>
          <w:rFonts w:ascii="Times New Roman" w:eastAsia="Times New Roman" w:hAnsi="Times New Roman" w:cs="Times New Roman"/>
          <w:color w:val="000000"/>
          <w:sz w:val="24"/>
          <w:szCs w:val="24"/>
          <w:bdr w:val="none" w:sz="0" w:space="0" w:color="auto" w:frame="1"/>
          <w:lang w:eastAsia="ru-RU"/>
        </w:rPr>
        <w:lastRenderedPageBreak/>
        <w:t>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17.2.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w:t>
      </w:r>
      <w:proofErr w:type="gramStart"/>
      <w:r w:rsidRPr="00A83AFA">
        <w:rPr>
          <w:rFonts w:ascii="Times New Roman" w:eastAsia="Times New Roman" w:hAnsi="Times New Roman" w:cs="Times New Roman"/>
          <w:color w:val="000000"/>
          <w:sz w:val="24"/>
          <w:szCs w:val="24"/>
          <w:bdr w:val="none" w:sz="0" w:space="0" w:color="auto" w:frame="1"/>
          <w:lang w:eastAsia="ru-RU"/>
        </w:rPr>
        <w:t>выпас</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17.3. Во всех случаях, предусмотренных пунктами 17.1 и 17.2 настоящих Правил, выпас сельскохозяйственных животных осуществляется в установленном настоящими Правилами порядке на территориях (пастбищах), отведенных для этих целей, на привязи или под надзором собственников сельскохозяйственных животных или пастуха.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с временем и маршрутами прогона сельскохозяйственных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Прогон сельскохозяйственных животных от места сбора в стада до мест выпаса и обратно осуществляется пастухами в соответствии с временем и маршрутами прогона сельскохозяйственных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17.6. 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17.7. 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 муниципальными правовыми актами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По вопросам, указанным в абзаце четвертом настоящего пункта, граждане также вправе направлять обращения в Администрацию поселения в соответствии с Федеральным законом от 02.05.2006 № 59-ФЗ «О порядке рассмотрения обращений граждан Российской Федерации».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и прогон сельскохозяйственных животных производится с установлением публичного сервитута либо без установления такового.</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17.8.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Пастух обязан следить и не допускать, чтобы сельскохозяйственные животные отбились от стада во время прогона, выпаса.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17.9. При осуществлении выпаса сельскохозяйственных животных допускается: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свободный выпас сельскохозяйственных животных на огороженной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выпас сельскохозяйственных животных на неогороженных территориях (пастбищах) под надзором собственника или пастуха.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лошадей допускается лишь в их стреноженном состоянии.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17.9. При осуществлении выпаса и прогона сельскохозяйственных животных запрещается: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-безнадзорное пребывание сельскохозяйственных животных вне специально отведенных для выпаса и прогона мест;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сельскохозяйственных животных на неогороженных территориях (пастбищах) без надзора;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сельскохозяйственных животных в границах полосы отвода автомобильной дороги;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-оставлять на автомобильной дороге сельскохозяйственных животных без надзора;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-вести сельскохозяйственных животных по автомобильной дороге с </w:t>
      </w:r>
      <w:proofErr w:type="spellStart"/>
      <w:r w:rsidRPr="00A83AFA">
        <w:rPr>
          <w:rFonts w:ascii="Times New Roman" w:eastAsia="Times New Roman" w:hAnsi="Times New Roman" w:cs="Times New Roman"/>
          <w:color w:val="000000"/>
          <w:sz w:val="24"/>
          <w:szCs w:val="24"/>
          <w:bdr w:val="none" w:sz="0" w:space="0" w:color="auto" w:frame="1"/>
          <w:lang w:eastAsia="ru-RU"/>
        </w:rPr>
        <w:t>асфальто</w:t>
      </w:r>
      <w:proofErr w:type="spellEnd"/>
      <w:r w:rsidRPr="00A83AFA">
        <w:rPr>
          <w:rFonts w:ascii="Times New Roman" w:eastAsia="Times New Roman" w:hAnsi="Times New Roman" w:cs="Times New Roman"/>
          <w:color w:val="000000"/>
          <w:sz w:val="24"/>
          <w:szCs w:val="24"/>
          <w:bdr w:val="none" w:sz="0" w:space="0" w:color="auto" w:frame="1"/>
          <w:lang w:eastAsia="ru-RU"/>
        </w:rPr>
        <w:t>- и цементобетонным покрытием при наличии иных путей;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-выпас сельскохозяйственных животных и организация для них летних лагерей, ванн в границах прибрежных защитных полос;</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пояса зоны санитарной охраны поверхностных источников водоснабжения.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18. Праздничное оформление территории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18.1.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18.2. В перечень объектов праздничного оформления могут включаться: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площади, улицы;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места массовых гуляний, парки, скверы;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фасады зданий;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 наземный общественный пассажирский транспорт, территории и фасады зданий, строений и сооружений транспортной инфраструктуры.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18.3. К элементам праздничного оформления относятся: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а) текстильные или нетканые изделия, в том числе с нанесенными на их поверхности графическими изображениями;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б) объемно-декоративные сооружения, имеющие несущую конструкцию и внешнее оформление, соответствующее тематике мероприятия;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 мультимедийное и проекционное оборудование, предназначенное для трансляции текстовой, звуковой, графической и видеоинформации;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 праздничное освещение (иллюминация) улиц, площадей, фасадов зданий и сооружений, в том числе: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праздничная подсветка фасадов зданий;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иллюминационные гирлянды и кронштейны;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художественно-декоративное оформление на тросовых конструкциях, расположенных между зданиями или опорами наружного освещения и контактной сети;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подсветка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праздничное и тематическое оформление пассажирского транспорта;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государственные и муниципальные флаги, государственная и муниципальная символика;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декоративные флаги, флажки, стяги;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информационные и тематические материалы на рекламных конструкциях;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18.7.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18.8. 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19. Содержание территорий объектов строительства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19.1. Обустройство и содержание строительных площадок, восстановление нарушенного благоустройства территории после окончания строительных работ возлагаются на застройщиков, генподрядные строительные организации, выполнявшие работы.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19.2. Строительные площадки, объекты производства строительных материалов (растворные узлы и др.) оборудуются ограждением по периметру участка, отведенного под строительство. Ограждение строительной площадки должно быть оборудовано в соответствии с установленным государственным стандартом и иметь опрятный внешний вид: очищено от грязи, не иметь проемов, поврежденных участков, отклонений от вертикали, посторонних наклеек, объявлений и надписей. Повреждение ограждения застройщик (при отсутствии застройщика - собственник (владелец) объекта строительства) обязан устранить в течение суток с момента его обнаружения. После окончания строительных работ собственник (владелец) объекта строительства обеспечивает восстановление поврежденного покрытия проездов, используемых при строительстве и подвозе строительных материалов.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19.3. При въезде на строительную площадку устанавливают информационные щиты с указанием наименования объекта, названия застройщика (заказчика), исполнителя работ (подрядчика, генподрядчика), информации о специально уполномоченных органах, в которые следует обращаться по вопросам строительства, сроков начала и окончания работ, схемы объекта.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19.4. Исполнитель работ обеспечивает безопасность работ для окружающей природной среды, при этом:</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1) обеспечивает уборку строительной площадки и прилегающей к ней территории. Накапливающиеся отходы, в том числе грунт, подлежат вывозу на полигон захоронения отходов силами исполнителя путем самовывоза либо с исполнителем услуг по обращению </w:t>
      </w:r>
      <w:r w:rsidRPr="00A83AFA">
        <w:rPr>
          <w:rFonts w:ascii="Times New Roman" w:eastAsia="Times New Roman" w:hAnsi="Times New Roman" w:cs="Times New Roman"/>
          <w:color w:val="000000"/>
          <w:sz w:val="24"/>
          <w:szCs w:val="24"/>
          <w:bdr w:val="none" w:sz="0" w:space="0" w:color="auto" w:frame="1"/>
          <w:lang w:eastAsia="ru-RU"/>
        </w:rPr>
        <w:lastRenderedPageBreak/>
        <w:t>с отходами на договорной основе. В случае осуществления самовывоза подтверждением сдачи отходов на полигон захоронения отходов является документ установленного образца о приеме отходов;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осуществляет мероприятия, обеспечивающие сохранение зеленых насаждений, в соответствии с главой 13 настоящих Правил;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не допускает выпуск воды со строительной площадки без защиты от размыва поверхности;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4) принимает меры по предотвращению </w:t>
      </w:r>
      <w:proofErr w:type="spellStart"/>
      <w:r w:rsidRPr="00A83AFA">
        <w:rPr>
          <w:rFonts w:ascii="Times New Roman" w:eastAsia="Times New Roman" w:hAnsi="Times New Roman" w:cs="Times New Roman"/>
          <w:color w:val="000000"/>
          <w:sz w:val="24"/>
          <w:szCs w:val="24"/>
          <w:bdr w:val="none" w:sz="0" w:space="0" w:color="auto" w:frame="1"/>
          <w:lang w:eastAsia="ru-RU"/>
        </w:rPr>
        <w:t>излива</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подземных вод при буровых работах;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5) выполняет обезвреживание и организацию производственных и бытовых стоков.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19.5. При необходимости прекращения работ или их приостановки на срок более 6 месяцев выполняется консервация объекта. Ответственность за содержание законсервированного объекта строительства возлагается на владельца этого объекта.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19.6. При строительстве, реконструкции, текущем ремонте запрещается: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выносить грунт и грязь колесами автотранспорта на дороги общего пользования;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складировать без разрешительных документов строительные материалы на тротуарах и прилегающих территориях;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вывозить и выгружать бытовой, строительный мусор и грунт в не отведенные для этой цели места.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Глава 20.  Порядок контроля за соблюдением Правил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20.1 Настоящие Правила обязательны для исполнения органами местного самоуправления, их должностными лицами, а также гражданами (в том числе индивидуальными предпринимателями), юридическими лицами независимо от организационно-правовой формы и формы собственности.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20.2. Порядок содержания объектов благоустройства территорий сельских поселений устанавливает единые и обязательные к исполнению в населенном пункте нормативы: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положение об уборке территории;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порядок содержания элементов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порядок по озеленению территорий и содержанию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порядок по содержанию и эксплуатации дорог;</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особые требования к освещению территорий;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порядок содержания строительных площадок;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порядок проведения работ при ремонте и реконструкции коммуникаций;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порядок содержания животных;</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особые требования к доступности городской среды;</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особые требования к праздничному оформлению населенного пункта;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основные положения о контроле за соблюдением правил эксплуатации объектов благоустройства.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20.3. Контроль за соблюдением настоящих Правил осуществляют: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-органы контроля, осуществляющие деятельность по обеспечению реализации полномочий органов местного самоуправления муниципального образования;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-уполномоченные лица Администрации </w:t>
      </w:r>
      <w:r w:rsidR="00743F32" w:rsidRPr="00A83AFA">
        <w:rPr>
          <w:rFonts w:ascii="Times New Roman" w:eastAsia="Times New Roman" w:hAnsi="Times New Roman" w:cs="Times New Roman"/>
          <w:color w:val="000000"/>
          <w:sz w:val="24"/>
          <w:szCs w:val="24"/>
          <w:bdr w:val="none" w:sz="0" w:space="0" w:color="auto" w:frame="1"/>
          <w:lang w:eastAsia="ru-RU"/>
        </w:rPr>
        <w:t>Архангельской</w:t>
      </w:r>
      <w:r w:rsidRPr="00A83AFA">
        <w:rPr>
          <w:rFonts w:ascii="Times New Roman" w:eastAsia="Times New Roman" w:hAnsi="Times New Roman" w:cs="Times New Roman"/>
          <w:color w:val="000000"/>
          <w:sz w:val="24"/>
          <w:szCs w:val="24"/>
          <w:bdr w:val="none" w:sz="0" w:space="0" w:color="auto" w:frame="1"/>
          <w:lang w:eastAsia="ru-RU"/>
        </w:rPr>
        <w:t xml:space="preserve"> области, администрации </w:t>
      </w:r>
      <w:r w:rsidR="00743F32" w:rsidRPr="00A83AFA">
        <w:rPr>
          <w:rFonts w:ascii="Times New Roman" w:eastAsia="Times New Roman" w:hAnsi="Times New Roman" w:cs="Times New Roman"/>
          <w:color w:val="000000"/>
          <w:sz w:val="24"/>
          <w:szCs w:val="24"/>
          <w:bdr w:val="none" w:sz="0" w:space="0" w:color="auto" w:frame="1"/>
          <w:lang w:eastAsia="ru-RU"/>
        </w:rPr>
        <w:t>Вельского</w:t>
      </w:r>
      <w:r w:rsidRPr="00A83AFA">
        <w:rPr>
          <w:rFonts w:ascii="Times New Roman" w:eastAsia="Times New Roman" w:hAnsi="Times New Roman" w:cs="Times New Roman"/>
          <w:color w:val="000000"/>
          <w:sz w:val="24"/>
          <w:szCs w:val="24"/>
          <w:bdr w:val="none" w:sz="0" w:space="0" w:color="auto" w:frame="1"/>
          <w:lang w:eastAsia="ru-RU"/>
        </w:rPr>
        <w:t xml:space="preserve"> района и администрации </w:t>
      </w:r>
      <w:proofErr w:type="spellStart"/>
      <w:r w:rsidR="00743F32" w:rsidRPr="00A83AFA">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Pr="00A83AFA">
        <w:rPr>
          <w:rFonts w:ascii="Times New Roman" w:eastAsia="Times New Roman" w:hAnsi="Times New Roman" w:cs="Times New Roman"/>
          <w:color w:val="000000"/>
          <w:sz w:val="24"/>
          <w:szCs w:val="24"/>
          <w:bdr w:val="none" w:sz="0" w:space="0" w:color="auto" w:frame="1"/>
          <w:lang w:eastAsia="ru-RU"/>
        </w:rPr>
        <w:t xml:space="preserve"> сельского поселения;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-органы внутренних дел;</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-органы санитарно-эпидемиологического надзора;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района;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20.4. Лица, допустившие нарушение настоящих Правил, несут дисциплинарную, административную, гражданско-правовую ответственность в соответствии с законодательством Российской Федерации, Областным законом Ростовской области от 25.10.2002 № 273-ЗС «Об административных правонарушениях», другими нормативно-правовыми актами.</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lastRenderedPageBreak/>
        <w:t xml:space="preserve">20.5. Юридические и физические лица, нанесшие своими противоправными действиями или бездействием ущерб </w:t>
      </w:r>
      <w:proofErr w:type="spellStart"/>
      <w:r w:rsidR="00743F32" w:rsidRPr="00A83AFA">
        <w:rPr>
          <w:rFonts w:ascii="Times New Roman" w:eastAsia="Times New Roman" w:hAnsi="Times New Roman" w:cs="Times New Roman"/>
          <w:color w:val="000000"/>
          <w:sz w:val="24"/>
          <w:szCs w:val="24"/>
          <w:bdr w:val="none" w:sz="0" w:space="0" w:color="auto" w:frame="1"/>
          <w:lang w:eastAsia="ru-RU"/>
        </w:rPr>
        <w:t>Верхнешоношско</w:t>
      </w:r>
      <w:r w:rsidR="00986ABF" w:rsidRPr="00A83AFA">
        <w:rPr>
          <w:rFonts w:ascii="Times New Roman" w:eastAsia="Times New Roman" w:hAnsi="Times New Roman" w:cs="Times New Roman"/>
          <w:color w:val="000000"/>
          <w:sz w:val="24"/>
          <w:szCs w:val="24"/>
          <w:bdr w:val="none" w:sz="0" w:space="0" w:color="auto" w:frame="1"/>
          <w:lang w:eastAsia="ru-RU"/>
        </w:rPr>
        <w:t>му</w:t>
      </w:r>
      <w:proofErr w:type="spellEnd"/>
      <w:r w:rsidR="00743F32" w:rsidRPr="00A83AFA">
        <w:rPr>
          <w:rFonts w:ascii="Times New Roman" w:eastAsia="Times New Roman" w:hAnsi="Times New Roman" w:cs="Times New Roman"/>
          <w:color w:val="000000"/>
          <w:sz w:val="24"/>
          <w:szCs w:val="24"/>
          <w:bdr w:val="none" w:sz="0" w:space="0" w:color="auto" w:frame="1"/>
          <w:lang w:eastAsia="ru-RU"/>
        </w:rPr>
        <w:t xml:space="preserve"> сельско</w:t>
      </w:r>
      <w:r w:rsidR="00986ABF" w:rsidRPr="00A83AFA">
        <w:rPr>
          <w:rFonts w:ascii="Times New Roman" w:eastAsia="Times New Roman" w:hAnsi="Times New Roman" w:cs="Times New Roman"/>
          <w:color w:val="000000"/>
          <w:sz w:val="24"/>
          <w:szCs w:val="24"/>
          <w:bdr w:val="none" w:sz="0" w:space="0" w:color="auto" w:frame="1"/>
          <w:lang w:eastAsia="ru-RU"/>
        </w:rPr>
        <w:t>му</w:t>
      </w:r>
      <w:r w:rsidR="00743F32" w:rsidRPr="00A83AFA">
        <w:rPr>
          <w:rFonts w:ascii="Times New Roman" w:eastAsia="Times New Roman" w:hAnsi="Times New Roman" w:cs="Times New Roman"/>
          <w:color w:val="000000"/>
          <w:sz w:val="24"/>
          <w:szCs w:val="24"/>
          <w:bdr w:val="none" w:sz="0" w:space="0" w:color="auto" w:frame="1"/>
          <w:lang w:eastAsia="ru-RU"/>
        </w:rPr>
        <w:t xml:space="preserve"> поселени</w:t>
      </w:r>
      <w:r w:rsidR="00986ABF" w:rsidRPr="00A83AFA">
        <w:rPr>
          <w:rFonts w:ascii="Times New Roman" w:eastAsia="Times New Roman" w:hAnsi="Times New Roman" w:cs="Times New Roman"/>
          <w:color w:val="000000"/>
          <w:sz w:val="24"/>
          <w:szCs w:val="24"/>
          <w:bdr w:val="none" w:sz="0" w:space="0" w:color="auto" w:frame="1"/>
          <w:lang w:eastAsia="ru-RU"/>
        </w:rPr>
        <w:t>ю</w:t>
      </w:r>
      <w:r w:rsidRPr="00A83AFA">
        <w:rPr>
          <w:rFonts w:ascii="Times New Roman" w:eastAsia="Times New Roman" w:hAnsi="Times New Roman" w:cs="Times New Roman"/>
          <w:color w:val="000000"/>
          <w:sz w:val="24"/>
          <w:szCs w:val="24"/>
          <w:bdr w:val="none" w:sz="0" w:space="0" w:color="auto" w:frame="1"/>
          <w:lang w:eastAsia="ru-RU"/>
        </w:rPr>
        <w:t>, обязаны возместить нанесенный ущерб.</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20.6. В случае отказа (уклонения) от возмещения ущерба в указанный срок ущерб взыскивается в судебном порядке.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20.7.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A83AFA" w:rsidP="00A83AFA">
      <w:pPr>
        <w:spacing w:after="0" w:line="240" w:lineRule="auto"/>
        <w:rPr>
          <w:rFonts w:ascii="Arial" w:eastAsia="Times New Roman" w:hAnsi="Arial" w:cs="Arial"/>
          <w:color w:val="777777"/>
          <w:sz w:val="24"/>
          <w:szCs w:val="24"/>
          <w:lang w:eastAsia="ru-RU"/>
        </w:rPr>
      </w:pPr>
      <w:r>
        <w:rPr>
          <w:rFonts w:ascii="Times New Roman" w:eastAsia="Times New Roman" w:hAnsi="Times New Roman" w:cs="Times New Roman"/>
          <w:b/>
          <w:bCs/>
          <w:color w:val="222222"/>
          <w:sz w:val="24"/>
          <w:szCs w:val="24"/>
          <w:bdr w:val="none" w:sz="0" w:space="0" w:color="auto" w:frame="1"/>
          <w:lang w:eastAsia="ru-RU"/>
        </w:rPr>
        <w:t xml:space="preserve">Глава 21. </w:t>
      </w:r>
      <w:r w:rsidR="008671BE" w:rsidRPr="00A83AFA">
        <w:rPr>
          <w:rFonts w:ascii="Times New Roman" w:eastAsia="Times New Roman" w:hAnsi="Times New Roman" w:cs="Times New Roman"/>
          <w:b/>
          <w:bCs/>
          <w:color w:val="222222"/>
          <w:sz w:val="24"/>
          <w:szCs w:val="24"/>
          <w:bdr w:val="none" w:sz="0" w:space="0" w:color="auto" w:frame="1"/>
          <w:lang w:eastAsia="ru-RU"/>
        </w:rPr>
        <w:t>Заключительные положения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b/>
          <w:bCs/>
          <w:color w:val="222222"/>
          <w:sz w:val="24"/>
          <w:szCs w:val="24"/>
          <w:bdr w:val="none" w:sz="0" w:space="0" w:color="auto" w:frame="1"/>
          <w:lang w:eastAsia="ru-RU"/>
        </w:rPr>
        <w:t> </w:t>
      </w:r>
      <w:r w:rsidRPr="00A83AFA">
        <w:rPr>
          <w:rFonts w:ascii="Times New Roman" w:eastAsia="Times New Roman" w:hAnsi="Times New Roman" w:cs="Times New Roman"/>
          <w:color w:val="000000"/>
          <w:sz w:val="24"/>
          <w:szCs w:val="24"/>
          <w:bdr w:val="none" w:sz="0" w:space="0" w:color="auto" w:frame="1"/>
          <w:lang w:eastAsia="ru-RU"/>
        </w:rPr>
        <w:t>21.1. К отношениям, возникшим до введения в действие настоящих Правил, настоящие Правила применяются в части тех прав и обязанностей, которые возникнут после введения их в действие.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21.2. Правоотношения, не урегулированные настоящими Правилами, регулируются нормами действующего законодательства.</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0A36C7" w:rsidRPr="00A83AFA" w:rsidRDefault="008671BE" w:rsidP="000A36C7">
      <w:pPr>
        <w:spacing w:after="0" w:line="240" w:lineRule="atLeast"/>
        <w:jc w:val="both"/>
        <w:rPr>
          <w:rFonts w:ascii="Times New Roman" w:eastAsia="Times New Roman" w:hAnsi="Times New Roman" w:cs="Times New Roman"/>
          <w:i/>
          <w:color w:val="000000"/>
          <w:bdr w:val="none" w:sz="0" w:space="0" w:color="auto" w:frame="1"/>
          <w:lang w:eastAsia="ru-RU"/>
        </w:rPr>
      </w:pPr>
      <w:r w:rsidRPr="008671BE">
        <w:rPr>
          <w:rFonts w:ascii="Times New Roman" w:eastAsia="Times New Roman" w:hAnsi="Times New Roman" w:cs="Times New Roman"/>
          <w:color w:val="000000"/>
          <w:sz w:val="28"/>
          <w:szCs w:val="28"/>
          <w:bdr w:val="none" w:sz="0" w:space="0" w:color="auto" w:frame="1"/>
          <w:lang w:eastAsia="ru-RU"/>
        </w:rPr>
        <w:t> </w:t>
      </w:r>
      <w:r w:rsidR="00A83AFA">
        <w:rPr>
          <w:rFonts w:ascii="Times New Roman" w:eastAsia="Times New Roman" w:hAnsi="Times New Roman" w:cs="Times New Roman"/>
          <w:color w:val="000000"/>
          <w:sz w:val="28"/>
          <w:szCs w:val="28"/>
          <w:bdr w:val="none" w:sz="0" w:space="0" w:color="auto" w:frame="1"/>
          <w:lang w:eastAsia="ru-RU"/>
        </w:rPr>
        <w:t xml:space="preserve">                                                                                               </w:t>
      </w:r>
      <w:r w:rsidR="000A36C7" w:rsidRPr="00A83AFA">
        <w:rPr>
          <w:rFonts w:ascii="Times New Roman" w:eastAsia="Times New Roman" w:hAnsi="Times New Roman" w:cs="Times New Roman"/>
          <w:i/>
          <w:color w:val="000000"/>
          <w:bdr w:val="none" w:sz="0" w:space="0" w:color="auto" w:frame="1"/>
          <w:lang w:eastAsia="ru-RU"/>
        </w:rPr>
        <w:t>Приложение №1</w:t>
      </w:r>
    </w:p>
    <w:p w:rsidR="000A36C7" w:rsidRDefault="000A36C7" w:rsidP="000A36C7">
      <w:pPr>
        <w:spacing w:after="0" w:line="240" w:lineRule="atLeast"/>
        <w:jc w:val="both"/>
        <w:rPr>
          <w:rFonts w:ascii="Times New Roman" w:eastAsia="Times New Roman" w:hAnsi="Times New Roman" w:cs="Times New Roman"/>
          <w:color w:val="000000"/>
          <w:sz w:val="28"/>
          <w:szCs w:val="28"/>
          <w:bdr w:val="none" w:sz="0" w:space="0" w:color="auto" w:frame="1"/>
          <w:lang w:eastAsia="ru-RU"/>
        </w:rPr>
      </w:pP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444444"/>
          <w:sz w:val="24"/>
          <w:szCs w:val="24"/>
          <w:lang w:eastAsia="ru-RU"/>
        </w:rPr>
      </w:pPr>
      <w:r w:rsidRPr="000A36C7">
        <w:rPr>
          <w:rFonts w:ascii="Times New Roman" w:eastAsia="Times New Roman" w:hAnsi="Times New Roman" w:cs="Times New Roman"/>
          <w:b/>
          <w:bCs/>
          <w:color w:val="444444"/>
          <w:sz w:val="24"/>
          <w:szCs w:val="24"/>
          <w:bdr w:val="none" w:sz="0" w:space="0" w:color="auto" w:frame="1"/>
          <w:lang w:eastAsia="ru-RU"/>
        </w:rPr>
        <w:t>УВЕДОМЛЕНИЕ</w:t>
      </w:r>
      <w:r w:rsidRPr="000A36C7">
        <w:rPr>
          <w:rFonts w:ascii="Times New Roman" w:eastAsia="Times New Roman" w:hAnsi="Times New Roman" w:cs="Times New Roman"/>
          <w:b/>
          <w:bCs/>
          <w:color w:val="444444"/>
          <w:sz w:val="24"/>
          <w:szCs w:val="24"/>
          <w:bdr w:val="none" w:sz="0" w:space="0" w:color="auto" w:frame="1"/>
          <w:lang w:eastAsia="ru-RU"/>
        </w:rPr>
        <w:br/>
        <w:t>о проведении земляных работ</w:t>
      </w:r>
    </w:p>
    <w:p w:rsidR="000A36C7" w:rsidRPr="000A36C7" w:rsidRDefault="000A36C7" w:rsidP="000A36C7">
      <w:pPr>
        <w:shd w:val="clear" w:color="auto" w:fill="FFFFFF"/>
        <w:spacing w:after="240" w:line="240" w:lineRule="auto"/>
        <w:textAlignment w:val="baseline"/>
        <w:rPr>
          <w:rFonts w:ascii="Times New Roman" w:eastAsia="Times New Roman" w:hAnsi="Times New Roman" w:cs="Times New Roman"/>
          <w:color w:val="444444"/>
          <w:sz w:val="24"/>
          <w:szCs w:val="24"/>
          <w:lang w:eastAsia="ru-RU"/>
        </w:rPr>
      </w:pPr>
      <w:r w:rsidRPr="000A36C7">
        <w:rPr>
          <w:rFonts w:ascii="Times New Roman" w:eastAsia="Times New Roman" w:hAnsi="Times New Roman" w:cs="Times New Roman"/>
          <w:color w:val="444444"/>
          <w:sz w:val="24"/>
          <w:szCs w:val="24"/>
          <w:lang w:eastAsia="ru-RU"/>
        </w:rPr>
        <w:t> </w:t>
      </w:r>
    </w:p>
    <w:p w:rsidR="000A36C7" w:rsidRPr="000A36C7" w:rsidRDefault="000A36C7" w:rsidP="000A36C7">
      <w:pPr>
        <w:shd w:val="clear" w:color="auto" w:fill="FFFFFF"/>
        <w:spacing w:after="24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(наименование населённого пункта. улицы, номер участка, указывается</w:t>
      </w:r>
      <w:r w:rsidRPr="007D3318">
        <w:rPr>
          <w:rFonts w:ascii="Times New Roman" w:eastAsia="Times New Roman" w:hAnsi="Times New Roman" w:cs="Times New Roman"/>
          <w:color w:val="000000" w:themeColor="text1"/>
          <w:sz w:val="24"/>
          <w:szCs w:val="24"/>
          <w:lang w:eastAsia="ru-RU"/>
        </w:rPr>
        <w:t xml:space="preserve"> </w:t>
      </w:r>
      <w:r w:rsidRPr="000A36C7">
        <w:rPr>
          <w:rFonts w:ascii="Times New Roman" w:eastAsia="Times New Roman" w:hAnsi="Times New Roman" w:cs="Times New Roman"/>
          <w:color w:val="000000" w:themeColor="text1"/>
          <w:sz w:val="24"/>
          <w:szCs w:val="24"/>
          <w:lang w:eastAsia="ru-RU"/>
        </w:rPr>
        <w:t>в том числе кадастровый номер земельного участка, если он имеется)</w:t>
      </w:r>
      <w:r w:rsidRPr="007D3318">
        <w:rPr>
          <w:rFonts w:ascii="Times New Roman" w:eastAsia="Times New Roman" w:hAnsi="Times New Roman" w:cs="Times New Roman"/>
          <w:color w:val="000000" w:themeColor="text1"/>
          <w:sz w:val="24"/>
          <w:szCs w:val="24"/>
          <w:lang w:eastAsia="ru-RU"/>
        </w:rPr>
        <w:t xml:space="preserve"> </w:t>
      </w:r>
      <w:r w:rsidRPr="000A36C7">
        <w:rPr>
          <w:rFonts w:ascii="Times New Roman" w:eastAsia="Times New Roman" w:hAnsi="Times New Roman" w:cs="Times New Roman"/>
          <w:color w:val="000000" w:themeColor="text1"/>
          <w:sz w:val="24"/>
          <w:szCs w:val="24"/>
          <w:lang w:eastAsia="ru-RU"/>
        </w:rPr>
        <w:t>Необходимость проведения земляных работ обусловлена аварией______________</w:t>
      </w:r>
      <w:r w:rsidR="00B72ED2">
        <w:rPr>
          <w:rFonts w:ascii="Times New Roman" w:eastAsia="Times New Roman" w:hAnsi="Times New Roman" w:cs="Times New Roman"/>
          <w:color w:val="000000" w:themeColor="text1"/>
          <w:sz w:val="24"/>
          <w:szCs w:val="24"/>
          <w:lang w:eastAsia="ru-RU"/>
        </w:rPr>
        <w:t>__________________________</w:t>
      </w:r>
      <w:r w:rsidRPr="000A36C7">
        <w:rPr>
          <w:rFonts w:ascii="Times New Roman" w:eastAsia="Times New Roman" w:hAnsi="Times New Roman" w:cs="Times New Roman"/>
          <w:color w:val="000000" w:themeColor="text1"/>
          <w:sz w:val="24"/>
          <w:szCs w:val="24"/>
          <w:lang w:eastAsia="ru-RU"/>
        </w:rPr>
        <w:t>__</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______________</w:t>
      </w:r>
      <w:r w:rsidRPr="007D3318">
        <w:rPr>
          <w:rFonts w:ascii="Times New Roman" w:eastAsia="Times New Roman" w:hAnsi="Times New Roman" w:cs="Times New Roman"/>
          <w:color w:val="000000" w:themeColor="text1"/>
          <w:sz w:val="24"/>
          <w:szCs w:val="24"/>
          <w:lang w:eastAsia="ru-RU"/>
        </w:rPr>
        <w:t>_______________________</w:t>
      </w:r>
      <w:proofErr w:type="gramStart"/>
      <w:r w:rsidRPr="000A36C7">
        <w:rPr>
          <w:rFonts w:ascii="Times New Roman" w:eastAsia="Times New Roman" w:hAnsi="Times New Roman" w:cs="Times New Roman"/>
          <w:color w:val="000000" w:themeColor="text1"/>
          <w:sz w:val="24"/>
          <w:szCs w:val="24"/>
          <w:lang w:eastAsia="ru-RU"/>
        </w:rPr>
        <w:t>_(</w:t>
      </w:r>
      <w:proofErr w:type="gramEnd"/>
      <w:r w:rsidRPr="000A36C7">
        <w:rPr>
          <w:rFonts w:ascii="Times New Roman" w:eastAsia="Times New Roman" w:hAnsi="Times New Roman" w:cs="Times New Roman"/>
          <w:color w:val="000000" w:themeColor="text1"/>
          <w:sz w:val="24"/>
          <w:szCs w:val="24"/>
          <w:lang w:eastAsia="ru-RU"/>
        </w:rPr>
        <w:t>указывается фактически</w:t>
      </w:r>
      <w:r w:rsidRPr="007D3318">
        <w:rPr>
          <w:rFonts w:ascii="Times New Roman" w:eastAsia="Times New Roman" w:hAnsi="Times New Roman" w:cs="Times New Roman"/>
          <w:color w:val="000000" w:themeColor="text1"/>
          <w:sz w:val="24"/>
          <w:szCs w:val="24"/>
          <w:lang w:eastAsia="ru-RU"/>
        </w:rPr>
        <w:t xml:space="preserve"> </w:t>
      </w:r>
      <w:r w:rsidRPr="000A36C7">
        <w:rPr>
          <w:rFonts w:ascii="Times New Roman" w:eastAsia="Times New Roman" w:hAnsi="Times New Roman" w:cs="Times New Roman"/>
          <w:color w:val="000000" w:themeColor="text1"/>
          <w:sz w:val="24"/>
          <w:szCs w:val="24"/>
          <w:lang w:eastAsia="ru-RU"/>
        </w:rPr>
        <w:t>произошедшее повреждение (уничтожение) имущества в результате произошедшей аварии).</w:t>
      </w:r>
    </w:p>
    <w:p w:rsidR="000A36C7" w:rsidRPr="000A36C7" w:rsidRDefault="000A36C7" w:rsidP="000A36C7">
      <w:pPr>
        <w:shd w:val="clear" w:color="auto" w:fill="FFFFFF"/>
        <w:spacing w:after="24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Представляю график планируемого проведения земляных работ:</w:t>
      </w:r>
    </w:p>
    <w:tbl>
      <w:tblPr>
        <w:tblW w:w="8459" w:type="dxa"/>
        <w:tblCellMar>
          <w:left w:w="0" w:type="dxa"/>
          <w:right w:w="0" w:type="dxa"/>
        </w:tblCellMar>
        <w:tblLook w:val="04A0" w:firstRow="1" w:lastRow="0" w:firstColumn="1" w:lastColumn="0" w:noHBand="0" w:noVBand="1"/>
      </w:tblPr>
      <w:tblGrid>
        <w:gridCol w:w="1177"/>
        <w:gridCol w:w="3579"/>
        <w:gridCol w:w="3703"/>
      </w:tblGrid>
      <w:tr w:rsidR="007D3318" w:rsidRPr="007D3318" w:rsidTr="000A36C7">
        <w:trPr>
          <w:trHeight w:val="393"/>
        </w:trPr>
        <w:tc>
          <w:tcPr>
            <w:tcW w:w="529"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 </w:t>
            </w:r>
            <w:r w:rsidRPr="007D3318">
              <w:rPr>
                <w:rFonts w:ascii="Times New Roman" w:eastAsia="Times New Roman" w:hAnsi="Times New Roman" w:cs="Times New Roman"/>
                <w:color w:val="000000" w:themeColor="text1"/>
                <w:sz w:val="24"/>
                <w:szCs w:val="24"/>
                <w:lang w:eastAsia="ru-RU"/>
              </w:rPr>
              <w:tab/>
            </w:r>
            <w:r w:rsidRPr="000A36C7">
              <w:rPr>
                <w:rFonts w:ascii="Times New Roman" w:eastAsia="Times New Roman" w:hAnsi="Times New Roman" w:cs="Times New Roman"/>
                <w:color w:val="000000" w:themeColor="text1"/>
                <w:sz w:val="24"/>
                <w:szCs w:val="24"/>
                <w:lang w:eastAsia="ru-RU"/>
              </w:rPr>
              <w:t>№</w:t>
            </w:r>
          </w:p>
        </w:tc>
        <w:tc>
          <w:tcPr>
            <w:tcW w:w="3941"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Мероприятие</w:t>
            </w:r>
          </w:p>
        </w:tc>
        <w:tc>
          <w:tcPr>
            <w:tcW w:w="3989"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Начальные и конечные даты и время проведения соответствующего мероприятия</w:t>
            </w:r>
          </w:p>
        </w:tc>
      </w:tr>
      <w:tr w:rsidR="007D3318" w:rsidRPr="007D3318" w:rsidTr="000A36C7">
        <w:trPr>
          <w:trHeight w:val="102"/>
        </w:trPr>
        <w:tc>
          <w:tcPr>
            <w:tcW w:w="529"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p>
        </w:tc>
        <w:tc>
          <w:tcPr>
            <w:tcW w:w="3941"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p>
        </w:tc>
        <w:tc>
          <w:tcPr>
            <w:tcW w:w="3989"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p>
        </w:tc>
      </w:tr>
      <w:tr w:rsidR="007D3318" w:rsidRPr="007D3318" w:rsidTr="000A36C7">
        <w:trPr>
          <w:trHeight w:val="102"/>
        </w:trPr>
        <w:tc>
          <w:tcPr>
            <w:tcW w:w="529"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p>
        </w:tc>
        <w:tc>
          <w:tcPr>
            <w:tcW w:w="3941"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p>
        </w:tc>
        <w:tc>
          <w:tcPr>
            <w:tcW w:w="3989"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0A36C7" w:rsidRPr="000A36C7" w:rsidRDefault="000A36C7" w:rsidP="000A36C7">
            <w:pPr>
              <w:spacing w:after="0" w:line="240" w:lineRule="auto"/>
              <w:rPr>
                <w:rFonts w:ascii="Times New Roman" w:eastAsia="Times New Roman" w:hAnsi="Times New Roman" w:cs="Times New Roman"/>
                <w:color w:val="000000" w:themeColor="text1"/>
                <w:sz w:val="24"/>
                <w:szCs w:val="24"/>
                <w:lang w:eastAsia="ru-RU"/>
              </w:rPr>
            </w:pPr>
          </w:p>
        </w:tc>
      </w:tr>
    </w:tbl>
    <w:p w:rsidR="000A36C7" w:rsidRPr="000A36C7" w:rsidRDefault="000A36C7" w:rsidP="000A36C7">
      <w:pPr>
        <w:shd w:val="clear" w:color="auto" w:fill="FFFFFF"/>
        <w:spacing w:after="24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 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Даю согласие на обработку моих персональных данных, указанных в заявлении, в порядке, установленном </w:t>
      </w:r>
      <w:hyperlink r:id="rId14" w:history="1">
        <w:r w:rsidRPr="007D3318">
          <w:rPr>
            <w:rFonts w:ascii="Times New Roman" w:eastAsia="Times New Roman" w:hAnsi="Times New Roman" w:cs="Times New Roman"/>
            <w:color w:val="000000" w:themeColor="text1"/>
            <w:sz w:val="24"/>
            <w:szCs w:val="24"/>
            <w:u w:val="single"/>
            <w:bdr w:val="none" w:sz="0" w:space="0" w:color="auto" w:frame="1"/>
            <w:lang w:eastAsia="ru-RU"/>
          </w:rPr>
          <w:t>законодательством</w:t>
        </w:r>
      </w:hyperlink>
      <w:r w:rsidRPr="000A36C7">
        <w:rPr>
          <w:rFonts w:ascii="Times New Roman" w:eastAsia="Times New Roman" w:hAnsi="Times New Roman" w:cs="Times New Roman"/>
          <w:color w:val="000000" w:themeColor="text1"/>
          <w:sz w:val="24"/>
          <w:szCs w:val="24"/>
          <w:lang w:eastAsia="ru-RU"/>
        </w:rPr>
        <w:t> Российской Федерации о персональных данных.</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___________________               ___________________________________________________</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w:t>
      </w:r>
      <w:proofErr w:type="gramStart"/>
      <w:r w:rsidRPr="000A36C7">
        <w:rPr>
          <w:rFonts w:ascii="Times New Roman" w:eastAsia="Times New Roman" w:hAnsi="Times New Roman" w:cs="Times New Roman"/>
          <w:color w:val="000000" w:themeColor="text1"/>
          <w:sz w:val="24"/>
          <w:szCs w:val="24"/>
          <w:lang w:eastAsia="ru-RU"/>
        </w:rPr>
        <w:t>подпись)   </w:t>
      </w:r>
      <w:proofErr w:type="gramEnd"/>
      <w:r w:rsidRPr="000A36C7">
        <w:rPr>
          <w:rFonts w:ascii="Times New Roman" w:eastAsia="Times New Roman" w:hAnsi="Times New Roman" w:cs="Times New Roman"/>
          <w:color w:val="000000" w:themeColor="text1"/>
          <w:sz w:val="24"/>
          <w:szCs w:val="24"/>
          <w:lang w:eastAsia="ru-RU"/>
        </w:rPr>
        <w:t>                                              (фамилия, имя и (при наличии) отчество подписавшего лица</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___________________________________________________</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наименование должности подписавшего лица либо</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___________________________________________________</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М.П.                                                                       указание на то, что подписавшее лицо</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(для юридических                          ___________________________________________________</w:t>
      </w:r>
    </w:p>
    <w:p w:rsidR="000A36C7" w:rsidRPr="000A36C7" w:rsidRDefault="000A36C7" w:rsidP="000A36C7">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0A36C7">
        <w:rPr>
          <w:rFonts w:ascii="Times New Roman" w:eastAsia="Times New Roman" w:hAnsi="Times New Roman" w:cs="Times New Roman"/>
          <w:color w:val="000000" w:themeColor="text1"/>
          <w:sz w:val="24"/>
          <w:szCs w:val="24"/>
          <w:lang w:eastAsia="ru-RU"/>
        </w:rPr>
        <w:t xml:space="preserve">лиц, при </w:t>
      </w:r>
      <w:proofErr w:type="gramStart"/>
      <w:r w:rsidRPr="000A36C7">
        <w:rPr>
          <w:rFonts w:ascii="Times New Roman" w:eastAsia="Times New Roman" w:hAnsi="Times New Roman" w:cs="Times New Roman"/>
          <w:color w:val="000000" w:themeColor="text1"/>
          <w:sz w:val="24"/>
          <w:szCs w:val="24"/>
          <w:lang w:eastAsia="ru-RU"/>
        </w:rPr>
        <w:t>наличии)   </w:t>
      </w:r>
      <w:proofErr w:type="gramEnd"/>
      <w:r w:rsidRPr="000A36C7">
        <w:rPr>
          <w:rFonts w:ascii="Times New Roman" w:eastAsia="Times New Roman" w:hAnsi="Times New Roman" w:cs="Times New Roman"/>
          <w:color w:val="000000" w:themeColor="text1"/>
          <w:sz w:val="24"/>
          <w:szCs w:val="24"/>
          <w:lang w:eastAsia="ru-RU"/>
        </w:rPr>
        <w:t>                                                     является представителем по доверенности)</w:t>
      </w:r>
    </w:p>
    <w:p w:rsidR="000A36C7" w:rsidRPr="007D3318" w:rsidRDefault="000A36C7" w:rsidP="000A36C7">
      <w:pPr>
        <w:spacing w:after="0" w:line="240" w:lineRule="auto"/>
        <w:jc w:val="both"/>
        <w:rPr>
          <w:rFonts w:ascii="Arial" w:eastAsia="Times New Roman" w:hAnsi="Arial" w:cs="Arial"/>
          <w:color w:val="000000" w:themeColor="text1"/>
          <w:sz w:val="18"/>
          <w:szCs w:val="18"/>
          <w:lang w:eastAsia="ru-RU"/>
        </w:rPr>
      </w:pPr>
    </w:p>
    <w:p w:rsidR="000A36C7" w:rsidRPr="007D3318" w:rsidRDefault="000A36C7" w:rsidP="000A36C7">
      <w:pPr>
        <w:spacing w:after="0" w:line="240" w:lineRule="atLeast"/>
        <w:jc w:val="both"/>
        <w:rPr>
          <w:rFonts w:ascii="Arial" w:eastAsia="Times New Roman" w:hAnsi="Arial" w:cs="Arial"/>
          <w:color w:val="000000" w:themeColor="text1"/>
          <w:sz w:val="18"/>
          <w:szCs w:val="18"/>
          <w:lang w:eastAsia="ru-RU"/>
        </w:rPr>
      </w:pPr>
      <w:r w:rsidRPr="007D3318">
        <w:rPr>
          <w:rFonts w:ascii="Times New Roman" w:eastAsia="Times New Roman" w:hAnsi="Times New Roman" w:cs="Times New Roman"/>
          <w:color w:val="000000" w:themeColor="text1"/>
          <w:sz w:val="28"/>
          <w:szCs w:val="28"/>
          <w:bdr w:val="none" w:sz="0" w:space="0" w:color="auto" w:frame="1"/>
          <w:lang w:eastAsia="ru-RU"/>
        </w:rPr>
        <w:t> </w:t>
      </w:r>
    </w:p>
    <w:p w:rsidR="000A36C7" w:rsidRPr="00A83AFA" w:rsidRDefault="000A36C7" w:rsidP="00A83AFA">
      <w:pPr>
        <w:spacing w:after="0" w:line="240" w:lineRule="atLeast"/>
        <w:jc w:val="right"/>
        <w:rPr>
          <w:rFonts w:ascii="Times New Roman" w:eastAsia="Times New Roman" w:hAnsi="Times New Roman" w:cs="Times New Roman"/>
          <w:i/>
          <w:color w:val="000000"/>
          <w:bdr w:val="none" w:sz="0" w:space="0" w:color="auto" w:frame="1"/>
          <w:lang w:eastAsia="ru-RU"/>
        </w:rPr>
      </w:pPr>
      <w:r w:rsidRPr="00A83AFA">
        <w:rPr>
          <w:rFonts w:ascii="Times New Roman" w:eastAsia="Times New Roman" w:hAnsi="Times New Roman" w:cs="Times New Roman"/>
          <w:i/>
          <w:color w:val="000000"/>
          <w:bdr w:val="none" w:sz="0" w:space="0" w:color="auto" w:frame="1"/>
          <w:lang w:eastAsia="ru-RU"/>
        </w:rPr>
        <w:t>Приложение № 2</w:t>
      </w:r>
    </w:p>
    <w:p w:rsidR="000A36C7" w:rsidRPr="00A83AFA" w:rsidRDefault="000A36C7" w:rsidP="000A36C7">
      <w:pPr>
        <w:spacing w:after="0" w:line="240" w:lineRule="atLeast"/>
        <w:jc w:val="both"/>
        <w:rPr>
          <w:rFonts w:ascii="Arial" w:eastAsia="Times New Roman" w:hAnsi="Arial" w:cs="Arial"/>
          <w:b/>
          <w:color w:val="4B4B4B"/>
          <w:sz w:val="24"/>
          <w:szCs w:val="24"/>
          <w:lang w:eastAsia="ru-RU"/>
        </w:rPr>
      </w:pPr>
      <w:r w:rsidRPr="00A83AFA">
        <w:rPr>
          <w:rFonts w:ascii="Times New Roman" w:eastAsia="Times New Roman" w:hAnsi="Times New Roman" w:cs="Times New Roman"/>
          <w:b/>
          <w:color w:val="000000"/>
          <w:sz w:val="24"/>
          <w:szCs w:val="24"/>
          <w:bdr w:val="none" w:sz="0" w:space="0" w:color="auto" w:frame="1"/>
          <w:lang w:eastAsia="ru-RU"/>
        </w:rPr>
        <w:t>ОБРАЗЕЦ ЗАЯВЛЕНИЯ</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 </w:t>
      </w:r>
    </w:p>
    <w:tbl>
      <w:tblPr>
        <w:tblW w:w="10320" w:type="dxa"/>
        <w:tblCellMar>
          <w:left w:w="0" w:type="dxa"/>
          <w:right w:w="0" w:type="dxa"/>
        </w:tblCellMar>
        <w:tblLook w:val="04A0" w:firstRow="1" w:lastRow="0" w:firstColumn="1" w:lastColumn="0" w:noHBand="0" w:noVBand="1"/>
      </w:tblPr>
      <w:tblGrid>
        <w:gridCol w:w="3510"/>
        <w:gridCol w:w="6810"/>
      </w:tblGrid>
      <w:tr w:rsidR="000A36C7" w:rsidRPr="007D3318" w:rsidTr="000A36C7">
        <w:tc>
          <w:tcPr>
            <w:tcW w:w="3510" w:type="dxa"/>
            <w:tcBorders>
              <w:top w:val="nil"/>
              <w:left w:val="nil"/>
              <w:bottom w:val="nil"/>
              <w:right w:val="nil"/>
            </w:tcBorders>
            <w:shd w:val="clear" w:color="auto" w:fill="auto"/>
            <w:vAlign w:val="center"/>
            <w:hideMark/>
          </w:tcPr>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Бланк организации</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(для юридических лиц)</w:t>
            </w:r>
          </w:p>
        </w:tc>
        <w:tc>
          <w:tcPr>
            <w:tcW w:w="6810" w:type="dxa"/>
            <w:tcBorders>
              <w:top w:val="nil"/>
              <w:left w:val="nil"/>
              <w:bottom w:val="nil"/>
              <w:right w:val="nil"/>
            </w:tcBorders>
            <w:shd w:val="clear" w:color="auto" w:fill="auto"/>
            <w:vAlign w:val="center"/>
            <w:hideMark/>
          </w:tcPr>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 xml:space="preserve">В Администрацию </w:t>
            </w:r>
            <w:proofErr w:type="spellStart"/>
            <w:r w:rsidRPr="007D3318">
              <w:rPr>
                <w:rFonts w:ascii="Times New Roman" w:eastAsia="Times New Roman" w:hAnsi="Times New Roman" w:cs="Times New Roman"/>
                <w:color w:val="000000"/>
                <w:sz w:val="24"/>
                <w:szCs w:val="24"/>
                <w:bdr w:val="none" w:sz="0" w:space="0" w:color="auto" w:frame="1"/>
                <w:lang w:eastAsia="ru-RU"/>
              </w:rPr>
              <w:t>Верхнешоношского</w:t>
            </w:r>
            <w:proofErr w:type="spellEnd"/>
            <w:r w:rsidRPr="007D3318">
              <w:rPr>
                <w:rFonts w:ascii="Times New Roman" w:eastAsia="Times New Roman" w:hAnsi="Times New Roman" w:cs="Times New Roman"/>
                <w:color w:val="000000"/>
                <w:sz w:val="24"/>
                <w:szCs w:val="24"/>
                <w:bdr w:val="none" w:sz="0" w:space="0" w:color="auto" w:frame="1"/>
                <w:lang w:eastAsia="ru-RU"/>
              </w:rPr>
              <w:t xml:space="preserve"> сельского поселения __________________________________________________</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(наименование заявителя:</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фамилия, имя, отчество – для граждан,</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полное наименование, местонахождение, реквизиты,</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фамилия, имя, отчество, должность руководителя –</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для юридического лица,</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почтовый индекс и адрес, телефон)</w:t>
            </w:r>
          </w:p>
          <w:p w:rsidR="000A36C7" w:rsidRPr="007D3318" w:rsidRDefault="000A36C7" w:rsidP="0053173F">
            <w:pPr>
              <w:spacing w:after="0" w:line="240" w:lineRule="atLeast"/>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 </w:t>
            </w:r>
          </w:p>
        </w:tc>
      </w:tr>
    </w:tbl>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Прошу выдать разрешение на производство земляных работ __________________________________________________________________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(вид и место работ)</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Ответственный за производство работ от заказчика _____________________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(фамилия, имя, отчество, должность, телефон)</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Ответственный за производство работ от подрядной организации 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(фамилия, имя, отчество, должность, телефон)</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Срок выполнения работ с __________ по __________.</w:t>
      </w:r>
    </w:p>
    <w:p w:rsidR="000A36C7" w:rsidRPr="00A83AFA" w:rsidRDefault="000A36C7" w:rsidP="000A36C7">
      <w:pPr>
        <w:spacing w:after="0" w:line="240" w:lineRule="atLeast"/>
        <w:jc w:val="both"/>
        <w:rPr>
          <w:rFonts w:ascii="Arial" w:eastAsia="Times New Roman" w:hAnsi="Arial" w:cs="Arial"/>
          <w:color w:val="4B4B4B"/>
          <w:sz w:val="20"/>
          <w:szCs w:val="20"/>
          <w:lang w:eastAsia="ru-RU"/>
        </w:rPr>
      </w:pPr>
      <w:r w:rsidRPr="00A83AFA">
        <w:rPr>
          <w:rFonts w:ascii="Times New Roman" w:eastAsia="Times New Roman" w:hAnsi="Times New Roman" w:cs="Times New Roman"/>
          <w:color w:val="000000"/>
          <w:sz w:val="20"/>
          <w:szCs w:val="20"/>
          <w:bdr w:val="none" w:sz="0" w:space="0" w:color="auto" w:frame="1"/>
          <w:lang w:eastAsia="ru-RU"/>
        </w:rPr>
        <w:t>ВОССТАНОВЛЕНИЕ НАРУШЕННОГО БЛАГОУСТРОЙСТВА В УСТАНОВЛЕННЫЕ В РАЗРЕШЕНИИ СРОКИ ГАРАНТИРУЮ.</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Приложение:</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 xml:space="preserve">1) рабочий чертеж (оригинал и копия) из состава проектной документации </w:t>
      </w:r>
      <w:proofErr w:type="gramStart"/>
      <w:r w:rsidRPr="007D3318">
        <w:rPr>
          <w:rFonts w:ascii="Times New Roman" w:eastAsia="Times New Roman" w:hAnsi="Times New Roman" w:cs="Times New Roman"/>
          <w:color w:val="000000"/>
          <w:sz w:val="24"/>
          <w:szCs w:val="24"/>
          <w:bdr w:val="none" w:sz="0" w:space="0" w:color="auto" w:frame="1"/>
          <w:lang w:eastAsia="ru-RU"/>
        </w:rPr>
        <w:t>на  строительство</w:t>
      </w:r>
      <w:proofErr w:type="gramEnd"/>
      <w:r w:rsidRPr="007D3318">
        <w:rPr>
          <w:rFonts w:ascii="Times New Roman" w:eastAsia="Times New Roman" w:hAnsi="Times New Roman" w:cs="Times New Roman"/>
          <w:color w:val="000000"/>
          <w:sz w:val="24"/>
          <w:szCs w:val="24"/>
          <w:bdr w:val="none" w:sz="0" w:space="0" w:color="auto" w:frame="1"/>
          <w:lang w:eastAsia="ru-RU"/>
        </w:rPr>
        <w:t xml:space="preserve"> (реконструкцию, ремонт, прокладку) сетей инженерно-технического обеспечения, согласованный с необходимыми организациями;</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2) календарный график производства работ.</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Заявитель ______________________________________ 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(фамилия, имя, отчество (для граждан</w:t>
      </w:r>
      <w:proofErr w:type="gramStart"/>
      <w:r w:rsidRPr="007D3318">
        <w:rPr>
          <w:rFonts w:ascii="Times New Roman" w:eastAsia="Times New Roman" w:hAnsi="Times New Roman" w:cs="Times New Roman"/>
          <w:color w:val="000000"/>
          <w:sz w:val="24"/>
          <w:szCs w:val="24"/>
          <w:bdr w:val="none" w:sz="0" w:space="0" w:color="auto" w:frame="1"/>
          <w:lang w:eastAsia="ru-RU"/>
        </w:rPr>
        <w:t>);   </w:t>
      </w:r>
      <w:proofErr w:type="gramEnd"/>
      <w:r w:rsidRPr="007D3318">
        <w:rPr>
          <w:rFonts w:ascii="Times New Roman" w:eastAsia="Times New Roman" w:hAnsi="Times New Roman" w:cs="Times New Roman"/>
          <w:color w:val="000000"/>
          <w:sz w:val="24"/>
          <w:szCs w:val="24"/>
          <w:bdr w:val="none" w:sz="0" w:space="0" w:color="auto" w:frame="1"/>
          <w:lang w:eastAsia="ru-RU"/>
        </w:rPr>
        <w:t>   (подпись)</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              фамилия, имя, отчество, должность</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руководителя, печать (для юридических лиц)</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 _______________ г.</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Документы принял _______________________________             ________________</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 xml:space="preserve">(фамилия, имя, отчество, </w:t>
      </w:r>
      <w:proofErr w:type="gramStart"/>
      <w:r w:rsidRPr="007D3318">
        <w:rPr>
          <w:rFonts w:ascii="Times New Roman" w:eastAsia="Times New Roman" w:hAnsi="Times New Roman" w:cs="Times New Roman"/>
          <w:color w:val="000000"/>
          <w:sz w:val="24"/>
          <w:szCs w:val="24"/>
          <w:bdr w:val="none" w:sz="0" w:space="0" w:color="auto" w:frame="1"/>
          <w:lang w:eastAsia="ru-RU"/>
        </w:rPr>
        <w:t>должность)(</w:t>
      </w:r>
      <w:proofErr w:type="gramEnd"/>
      <w:r w:rsidRPr="007D3318">
        <w:rPr>
          <w:rFonts w:ascii="Times New Roman" w:eastAsia="Times New Roman" w:hAnsi="Times New Roman" w:cs="Times New Roman"/>
          <w:color w:val="000000"/>
          <w:sz w:val="24"/>
          <w:szCs w:val="24"/>
          <w:bdr w:val="none" w:sz="0" w:space="0" w:color="auto" w:frame="1"/>
          <w:lang w:eastAsia="ru-RU"/>
        </w:rPr>
        <w:t>подпись)</w:t>
      </w:r>
    </w:p>
    <w:p w:rsidR="000A36C7" w:rsidRPr="007D3318" w:rsidRDefault="000A36C7" w:rsidP="000A36C7">
      <w:pPr>
        <w:spacing w:after="0" w:line="240" w:lineRule="atLeast"/>
        <w:jc w:val="both"/>
        <w:rPr>
          <w:rFonts w:ascii="Arial" w:eastAsia="Times New Roman" w:hAnsi="Arial" w:cs="Arial"/>
          <w:color w:val="4B4B4B"/>
          <w:sz w:val="24"/>
          <w:szCs w:val="24"/>
          <w:lang w:eastAsia="ru-RU"/>
        </w:rPr>
      </w:pPr>
      <w:r w:rsidRPr="007D3318">
        <w:rPr>
          <w:rFonts w:ascii="Times New Roman" w:eastAsia="Times New Roman" w:hAnsi="Times New Roman" w:cs="Times New Roman"/>
          <w:color w:val="000000"/>
          <w:sz w:val="24"/>
          <w:szCs w:val="24"/>
          <w:bdr w:val="none" w:sz="0" w:space="0" w:color="auto" w:frame="1"/>
          <w:lang w:eastAsia="ru-RU"/>
        </w:rPr>
        <w:t>«___» _______________ г.</w:t>
      </w:r>
    </w:p>
    <w:p w:rsidR="000A36C7" w:rsidRDefault="000A36C7" w:rsidP="000A36C7"/>
    <w:p w:rsidR="00123FCA" w:rsidRPr="00A83AFA" w:rsidRDefault="008671BE" w:rsidP="00A83AFA">
      <w:pPr>
        <w:spacing w:after="0" w:line="240" w:lineRule="atLeast"/>
        <w:jc w:val="right"/>
        <w:rPr>
          <w:rFonts w:ascii="Times New Roman" w:eastAsia="Times New Roman" w:hAnsi="Times New Roman" w:cs="Times New Roman"/>
          <w:i/>
          <w:color w:val="000000"/>
          <w:bdr w:val="none" w:sz="0" w:space="0" w:color="auto" w:frame="1"/>
          <w:lang w:eastAsia="ru-RU"/>
        </w:rPr>
      </w:pPr>
      <w:r w:rsidRPr="00A83AFA">
        <w:rPr>
          <w:rFonts w:ascii="Times New Roman" w:eastAsia="Times New Roman" w:hAnsi="Times New Roman" w:cs="Times New Roman"/>
          <w:i/>
          <w:color w:val="000000"/>
          <w:bdr w:val="none" w:sz="0" w:space="0" w:color="auto" w:frame="1"/>
          <w:lang w:eastAsia="ru-RU"/>
        </w:rPr>
        <w:t> </w:t>
      </w:r>
      <w:r w:rsidR="00123FCA" w:rsidRPr="00A83AFA">
        <w:rPr>
          <w:rFonts w:ascii="Times New Roman" w:eastAsia="Times New Roman" w:hAnsi="Times New Roman" w:cs="Times New Roman"/>
          <w:i/>
          <w:color w:val="000000"/>
          <w:bdr w:val="none" w:sz="0" w:space="0" w:color="auto" w:frame="1"/>
          <w:lang w:eastAsia="ru-RU"/>
        </w:rPr>
        <w:t>Приложение № 3</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p>
    <w:p w:rsidR="00123FCA" w:rsidRPr="00123FCA" w:rsidRDefault="008671BE" w:rsidP="00123FCA">
      <w:pPr>
        <w:spacing w:after="0" w:line="240" w:lineRule="atLeast"/>
        <w:jc w:val="both"/>
        <w:rPr>
          <w:rFonts w:ascii="Times New Roman" w:hAnsi="Times New Roman" w:cs="Times New Roman"/>
          <w:color w:val="444444"/>
          <w:sz w:val="24"/>
          <w:szCs w:val="24"/>
        </w:rPr>
      </w:pPr>
      <w:r w:rsidRPr="008671BE">
        <w:rPr>
          <w:rFonts w:ascii="Times New Roman" w:eastAsia="Times New Roman" w:hAnsi="Times New Roman" w:cs="Times New Roman"/>
          <w:color w:val="000000"/>
          <w:sz w:val="28"/>
          <w:szCs w:val="28"/>
          <w:bdr w:val="none" w:sz="0" w:space="0" w:color="auto" w:frame="1"/>
          <w:lang w:eastAsia="ru-RU"/>
        </w:rPr>
        <w:t> </w:t>
      </w:r>
      <w:r w:rsidRPr="00123FCA">
        <w:rPr>
          <w:rFonts w:ascii="Times New Roman" w:eastAsia="Times New Roman" w:hAnsi="Times New Roman" w:cs="Times New Roman"/>
          <w:color w:val="000000"/>
          <w:sz w:val="24"/>
          <w:szCs w:val="24"/>
          <w:bdr w:val="none" w:sz="0" w:space="0" w:color="auto" w:frame="1"/>
          <w:lang w:eastAsia="ru-RU"/>
        </w:rPr>
        <w:t> </w:t>
      </w:r>
      <w:r w:rsidR="00123FCA" w:rsidRPr="00123FCA">
        <w:rPr>
          <w:rFonts w:ascii="Times New Roman" w:hAnsi="Times New Roman" w:cs="Times New Roman"/>
          <w:b/>
          <w:bCs/>
          <w:color w:val="444444"/>
          <w:sz w:val="24"/>
          <w:szCs w:val="24"/>
          <w:bdr w:val="none" w:sz="0" w:space="0" w:color="auto" w:frame="1"/>
        </w:rPr>
        <w:t>Акт</w:t>
      </w:r>
      <w:r w:rsidR="00123FCA" w:rsidRPr="00123FCA">
        <w:rPr>
          <w:rFonts w:ascii="Times New Roman" w:hAnsi="Times New Roman" w:cs="Times New Roman"/>
          <w:b/>
          <w:bCs/>
          <w:color w:val="444444"/>
          <w:sz w:val="24"/>
          <w:szCs w:val="24"/>
          <w:bdr w:val="none" w:sz="0" w:space="0" w:color="auto" w:frame="1"/>
        </w:rPr>
        <w:br/>
        <w:t>завершения земляных работ</w:t>
      </w:r>
    </w:p>
    <w:p w:rsidR="00123FCA" w:rsidRPr="00123FCA" w:rsidRDefault="00123FCA" w:rsidP="00123FCA">
      <w:pPr>
        <w:shd w:val="clear" w:color="auto" w:fill="FFFFFF"/>
        <w:spacing w:after="24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444444"/>
          <w:sz w:val="24"/>
          <w:szCs w:val="24"/>
          <w:lang w:eastAsia="ru-RU"/>
        </w:rPr>
        <w:t> </w:t>
      </w:r>
      <w:r w:rsidR="002A3A0A">
        <w:rPr>
          <w:rFonts w:ascii="Times New Roman" w:eastAsia="Times New Roman" w:hAnsi="Times New Roman" w:cs="Times New Roman"/>
          <w:color w:val="444444"/>
          <w:sz w:val="24"/>
          <w:szCs w:val="24"/>
          <w:lang w:eastAsia="ru-RU"/>
        </w:rPr>
        <w:t>«</w:t>
      </w:r>
      <w:r w:rsidRPr="00123FCA">
        <w:rPr>
          <w:rFonts w:ascii="Times New Roman" w:eastAsia="Times New Roman" w:hAnsi="Times New Roman" w:cs="Times New Roman"/>
          <w:color w:val="000000" w:themeColor="text1"/>
          <w:sz w:val="24"/>
          <w:szCs w:val="24"/>
          <w:lang w:eastAsia="ru-RU"/>
        </w:rPr>
        <w:t>____» _______________ 20___ г.                                                                                 № _____</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Заявитель ____________________________________________________________________</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(Ф.И.О. наименование, адрес Заявителя, производящего земляные работы)</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По объекту: ___________________________________________________________________</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_____________________________________________________________________________</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(наименование объекта, адрес проведения земляных работ)</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lastRenderedPageBreak/>
        <w:t>Восстановление элементов благоустройства, нарушенных в период низких температур наружного воздуха, провести до «______» _______________________ 20______ г.</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Представитель уполномоченного органа</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______________________        ______________________               ______________________</w:t>
      </w:r>
    </w:p>
    <w:p w:rsidR="00123FCA" w:rsidRPr="00123FCA" w:rsidRDefault="002A3A0A" w:rsidP="00123FCA">
      <w:pPr>
        <w:shd w:val="clear" w:color="auto" w:fill="FFFFFF"/>
        <w:spacing w:after="0" w:line="240" w:lineRule="auto"/>
        <w:textAlignment w:val="baseline"/>
        <w:rPr>
          <w:rFonts w:ascii="Times New Roman" w:eastAsia="Times New Roman" w:hAnsi="Times New Roman" w:cs="Times New Roman"/>
          <w:i/>
          <w:color w:val="000000" w:themeColor="text1"/>
          <w:sz w:val="16"/>
          <w:szCs w:val="16"/>
          <w:lang w:eastAsia="ru-RU"/>
        </w:rPr>
      </w:pPr>
      <w:r>
        <w:rPr>
          <w:rFonts w:ascii="Times New Roman" w:eastAsia="Times New Roman" w:hAnsi="Times New Roman" w:cs="Times New Roman"/>
          <w:i/>
          <w:color w:val="000000" w:themeColor="text1"/>
          <w:sz w:val="16"/>
          <w:szCs w:val="16"/>
          <w:lang w:eastAsia="ru-RU"/>
        </w:rPr>
        <w:t xml:space="preserve">                                 </w:t>
      </w:r>
      <w:r w:rsidR="00123FCA" w:rsidRPr="00123FCA">
        <w:rPr>
          <w:rFonts w:ascii="Times New Roman" w:eastAsia="Times New Roman" w:hAnsi="Times New Roman" w:cs="Times New Roman"/>
          <w:i/>
          <w:color w:val="000000" w:themeColor="text1"/>
          <w:sz w:val="16"/>
          <w:szCs w:val="16"/>
          <w:lang w:eastAsia="ru-RU"/>
        </w:rPr>
        <w:t>должность                                               подпись                                                         </w:t>
      </w:r>
      <w:proofErr w:type="gramStart"/>
      <w:r w:rsidR="00123FCA" w:rsidRPr="00123FCA">
        <w:rPr>
          <w:rFonts w:ascii="Times New Roman" w:eastAsia="Times New Roman" w:hAnsi="Times New Roman" w:cs="Times New Roman"/>
          <w:i/>
          <w:color w:val="000000" w:themeColor="text1"/>
          <w:sz w:val="16"/>
          <w:szCs w:val="16"/>
          <w:lang w:eastAsia="ru-RU"/>
        </w:rPr>
        <w:t>   (</w:t>
      </w:r>
      <w:proofErr w:type="gramEnd"/>
      <w:r w:rsidR="00123FCA" w:rsidRPr="00123FCA">
        <w:rPr>
          <w:rFonts w:ascii="Times New Roman" w:eastAsia="Times New Roman" w:hAnsi="Times New Roman" w:cs="Times New Roman"/>
          <w:i/>
          <w:color w:val="000000" w:themeColor="text1"/>
          <w:sz w:val="16"/>
          <w:szCs w:val="16"/>
          <w:lang w:eastAsia="ru-RU"/>
        </w:rPr>
        <w:t>Ф.И.О.)</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Заявитель</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______________________        ______________________               ______________________</w:t>
      </w:r>
    </w:p>
    <w:p w:rsidR="002A3A0A" w:rsidRPr="00123FCA" w:rsidRDefault="002A3A0A" w:rsidP="002A3A0A">
      <w:pPr>
        <w:shd w:val="clear" w:color="auto" w:fill="FFFFFF"/>
        <w:spacing w:after="0" w:line="240" w:lineRule="auto"/>
        <w:textAlignment w:val="baseline"/>
        <w:rPr>
          <w:rFonts w:ascii="Times New Roman" w:eastAsia="Times New Roman" w:hAnsi="Times New Roman" w:cs="Times New Roman"/>
          <w:i/>
          <w:color w:val="000000" w:themeColor="text1"/>
          <w:sz w:val="16"/>
          <w:szCs w:val="16"/>
          <w:lang w:eastAsia="ru-RU"/>
        </w:rPr>
      </w:pPr>
      <w:r>
        <w:rPr>
          <w:rFonts w:ascii="Times New Roman" w:eastAsia="Times New Roman" w:hAnsi="Times New Roman" w:cs="Times New Roman"/>
          <w:i/>
          <w:color w:val="000000" w:themeColor="text1"/>
          <w:sz w:val="16"/>
          <w:szCs w:val="16"/>
          <w:lang w:eastAsia="ru-RU"/>
        </w:rPr>
        <w:t xml:space="preserve">                                 </w:t>
      </w:r>
      <w:r w:rsidRPr="00123FCA">
        <w:rPr>
          <w:rFonts w:ascii="Times New Roman" w:eastAsia="Times New Roman" w:hAnsi="Times New Roman" w:cs="Times New Roman"/>
          <w:i/>
          <w:color w:val="000000" w:themeColor="text1"/>
          <w:sz w:val="16"/>
          <w:szCs w:val="16"/>
          <w:lang w:eastAsia="ru-RU"/>
        </w:rPr>
        <w:t>должность                                               подпись                                                         </w:t>
      </w:r>
      <w:proofErr w:type="gramStart"/>
      <w:r w:rsidRPr="00123FCA">
        <w:rPr>
          <w:rFonts w:ascii="Times New Roman" w:eastAsia="Times New Roman" w:hAnsi="Times New Roman" w:cs="Times New Roman"/>
          <w:i/>
          <w:color w:val="000000" w:themeColor="text1"/>
          <w:sz w:val="16"/>
          <w:szCs w:val="16"/>
          <w:lang w:eastAsia="ru-RU"/>
        </w:rPr>
        <w:t>   (</w:t>
      </w:r>
      <w:proofErr w:type="gramEnd"/>
      <w:r w:rsidRPr="00123FCA">
        <w:rPr>
          <w:rFonts w:ascii="Times New Roman" w:eastAsia="Times New Roman" w:hAnsi="Times New Roman" w:cs="Times New Roman"/>
          <w:i/>
          <w:color w:val="000000" w:themeColor="text1"/>
          <w:sz w:val="16"/>
          <w:szCs w:val="16"/>
          <w:lang w:eastAsia="ru-RU"/>
        </w:rPr>
        <w:t>Ф.И.О.)</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Работы по восстановлению и озеленению территории после проведения земляных работ выполнены в полном объеме.</w:t>
      </w:r>
    </w:p>
    <w:tbl>
      <w:tblPr>
        <w:tblW w:w="9359" w:type="dxa"/>
        <w:tblCellMar>
          <w:left w:w="0" w:type="dxa"/>
          <w:right w:w="0" w:type="dxa"/>
        </w:tblCellMar>
        <w:tblLook w:val="04A0" w:firstRow="1" w:lastRow="0" w:firstColumn="1" w:lastColumn="0" w:noHBand="0" w:noVBand="1"/>
      </w:tblPr>
      <w:tblGrid>
        <w:gridCol w:w="360"/>
        <w:gridCol w:w="3595"/>
        <w:gridCol w:w="1094"/>
        <w:gridCol w:w="1246"/>
        <w:gridCol w:w="1246"/>
        <w:gridCol w:w="1818"/>
      </w:tblGrid>
      <w:tr w:rsidR="00A83AFA" w:rsidRPr="00123FC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w:t>
            </w: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Элементы благоустройства и озеленения</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Ед. изм.</w:t>
            </w:r>
          </w:p>
        </w:tc>
        <w:tc>
          <w:tcPr>
            <w:tcW w:w="4314" w:type="dxa"/>
            <w:gridSpan w:val="3"/>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восстановлено/не восстановлено (нужное подчеркнуть)</w:t>
            </w:r>
          </w:p>
        </w:tc>
      </w:tr>
      <w:tr w:rsidR="00A83AFA" w:rsidRPr="00A83AFA" w:rsidTr="002A3A0A">
        <w:trPr>
          <w:trHeight w:val="311"/>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щебень</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асфальт</w:t>
            </w: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газон/грунт</w:t>
            </w:r>
          </w:p>
        </w:tc>
      </w:tr>
      <w:tr w:rsidR="00A83AFA" w:rsidRPr="00123FCA" w:rsidTr="00123FC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9015" w:type="dxa"/>
            <w:gridSpan w:val="5"/>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Дорожная часть</w:t>
            </w:r>
          </w:p>
        </w:tc>
      </w:tr>
      <w:tr w:rsidR="00A83AFA" w:rsidRPr="00A83AFA" w:rsidTr="002A3A0A">
        <w:trPr>
          <w:trHeight w:val="311"/>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Проезжая часть</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Межквартальные дороги</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Пешеходные дорожки (замощение, плитка)</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311"/>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Тротуар</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roofErr w:type="spellStart"/>
            <w:r w:rsidRPr="00123FCA">
              <w:rPr>
                <w:rFonts w:ascii="Times New Roman" w:eastAsia="Times New Roman" w:hAnsi="Times New Roman" w:cs="Times New Roman"/>
                <w:color w:val="000000" w:themeColor="text1"/>
                <w:sz w:val="24"/>
                <w:szCs w:val="24"/>
                <w:lang w:eastAsia="ru-RU"/>
              </w:rPr>
              <w:t>Отмостки</w:t>
            </w:r>
            <w:proofErr w:type="spellEnd"/>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311"/>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Камни бортовые</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шт.</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123FCA" w:rsidTr="00123FC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9015" w:type="dxa"/>
            <w:gridSpan w:val="5"/>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Элементы благоустройства дворовых территорий</w:t>
            </w:r>
          </w:p>
        </w:tc>
      </w:tr>
      <w:tr w:rsidR="00A83AFA" w:rsidRPr="00A83AF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Детская площадка, спортивная площадка</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311"/>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Ограждения</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п.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A83AF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Скамьи, беседки, столы, урны</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шт.</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r w:rsidR="00A83AFA" w:rsidRPr="00123FCA" w:rsidTr="00123FCA">
        <w:trPr>
          <w:trHeight w:val="311"/>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9015" w:type="dxa"/>
            <w:gridSpan w:val="5"/>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Элементы озеленения</w:t>
            </w:r>
          </w:p>
        </w:tc>
      </w:tr>
      <w:tr w:rsidR="00A83AFA" w:rsidRPr="00A83AFA" w:rsidTr="002A3A0A">
        <w:trPr>
          <w:trHeight w:val="294"/>
        </w:trPr>
        <w:tc>
          <w:tcPr>
            <w:tcW w:w="344"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3605"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Площадки, газоны и цветники с подсыпкой</w:t>
            </w:r>
          </w:p>
        </w:tc>
        <w:tc>
          <w:tcPr>
            <w:tcW w:w="1096"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кв. м</w:t>
            </w: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247"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c>
          <w:tcPr>
            <w:tcW w:w="1820" w:type="dxa"/>
            <w:tcBorders>
              <w:top w:val="single" w:sz="6" w:space="0" w:color="E0E0E0"/>
              <w:left w:val="single" w:sz="6" w:space="0" w:color="E0E0E0"/>
              <w:bottom w:val="single" w:sz="6" w:space="0" w:color="E0E0E0"/>
              <w:right w:val="single" w:sz="6" w:space="0" w:color="E0E0E0"/>
            </w:tcBorders>
            <w:shd w:val="clear" w:color="auto" w:fill="auto"/>
            <w:tcMar>
              <w:top w:w="90" w:type="dxa"/>
              <w:left w:w="150" w:type="dxa"/>
              <w:bottom w:w="90" w:type="dxa"/>
              <w:right w:w="150" w:type="dxa"/>
            </w:tcMar>
            <w:vAlign w:val="bottom"/>
            <w:hideMark/>
          </w:tcPr>
          <w:p w:rsidR="00123FCA" w:rsidRPr="00123FCA" w:rsidRDefault="00123FCA" w:rsidP="00123FCA">
            <w:pPr>
              <w:spacing w:after="0" w:line="240" w:lineRule="auto"/>
              <w:rPr>
                <w:rFonts w:ascii="Times New Roman" w:eastAsia="Times New Roman" w:hAnsi="Times New Roman" w:cs="Times New Roman"/>
                <w:color w:val="000000" w:themeColor="text1"/>
                <w:sz w:val="24"/>
                <w:szCs w:val="24"/>
                <w:lang w:eastAsia="ru-RU"/>
              </w:rPr>
            </w:pPr>
          </w:p>
        </w:tc>
      </w:tr>
    </w:tbl>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xml:space="preserve"> Работы по восстановлению и озеленению (в том числе малых архитектурных форм), зеленых насаждений после завершения земляных работ согласно </w:t>
      </w:r>
      <w:proofErr w:type="gramStart"/>
      <w:r w:rsidRPr="00123FCA">
        <w:rPr>
          <w:rFonts w:ascii="Times New Roman" w:eastAsia="Times New Roman" w:hAnsi="Times New Roman" w:cs="Times New Roman"/>
          <w:color w:val="000000" w:themeColor="text1"/>
          <w:sz w:val="24"/>
          <w:szCs w:val="24"/>
          <w:lang w:eastAsia="ru-RU"/>
        </w:rPr>
        <w:t>разрешению</w:t>
      </w:r>
      <w:proofErr w:type="gramEnd"/>
      <w:r w:rsidRPr="00123FCA">
        <w:rPr>
          <w:rFonts w:ascii="Times New Roman" w:eastAsia="Times New Roman" w:hAnsi="Times New Roman" w:cs="Times New Roman"/>
          <w:color w:val="000000" w:themeColor="text1"/>
          <w:sz w:val="24"/>
          <w:szCs w:val="24"/>
          <w:lang w:eastAsia="ru-RU"/>
        </w:rPr>
        <w:t xml:space="preserve"> на осуществление земляных работ от «_____» ____________________ 20____ г. № _________ выполнены полностью.</w:t>
      </w:r>
    </w:p>
    <w:p w:rsidR="002A3A0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Заявитель</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_____________________        ______________________               ______________________</w:t>
      </w:r>
    </w:p>
    <w:p w:rsidR="00123FCA" w:rsidRPr="00123FCA" w:rsidRDefault="00123FCA" w:rsidP="00123FCA">
      <w:pPr>
        <w:shd w:val="clear" w:color="auto" w:fill="FFFFFF"/>
        <w:spacing w:after="0" w:line="240" w:lineRule="auto"/>
        <w:jc w:val="center"/>
        <w:textAlignment w:val="baseline"/>
        <w:rPr>
          <w:rFonts w:ascii="Times New Roman" w:eastAsia="Times New Roman" w:hAnsi="Times New Roman" w:cs="Times New Roman"/>
          <w:i/>
          <w:color w:val="000000" w:themeColor="text1"/>
          <w:sz w:val="16"/>
          <w:szCs w:val="16"/>
          <w:lang w:eastAsia="ru-RU"/>
        </w:rPr>
      </w:pPr>
      <w:r w:rsidRPr="00123FCA">
        <w:rPr>
          <w:rFonts w:ascii="Times New Roman" w:eastAsia="Times New Roman" w:hAnsi="Times New Roman" w:cs="Times New Roman"/>
          <w:i/>
          <w:color w:val="000000" w:themeColor="text1"/>
          <w:sz w:val="16"/>
          <w:szCs w:val="16"/>
          <w:lang w:eastAsia="ru-RU"/>
        </w:rPr>
        <w:t>должность                                  подпись                                           </w:t>
      </w:r>
      <w:proofErr w:type="gramStart"/>
      <w:r w:rsidRPr="00123FCA">
        <w:rPr>
          <w:rFonts w:ascii="Times New Roman" w:eastAsia="Times New Roman" w:hAnsi="Times New Roman" w:cs="Times New Roman"/>
          <w:i/>
          <w:color w:val="000000" w:themeColor="text1"/>
          <w:sz w:val="16"/>
          <w:szCs w:val="16"/>
          <w:lang w:eastAsia="ru-RU"/>
        </w:rPr>
        <w:t>   (</w:t>
      </w:r>
      <w:proofErr w:type="gramEnd"/>
      <w:r w:rsidRPr="00123FCA">
        <w:rPr>
          <w:rFonts w:ascii="Times New Roman" w:eastAsia="Times New Roman" w:hAnsi="Times New Roman" w:cs="Times New Roman"/>
          <w:i/>
          <w:color w:val="000000" w:themeColor="text1"/>
          <w:sz w:val="16"/>
          <w:szCs w:val="16"/>
          <w:lang w:eastAsia="ru-RU"/>
        </w:rPr>
        <w:t>Ф.И.О.)</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Представитель собственника территории</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______________________        ______________________               ______________________</w:t>
      </w:r>
    </w:p>
    <w:p w:rsidR="00123FCA" w:rsidRPr="00123FCA" w:rsidRDefault="002A3A0A" w:rsidP="00123FCA">
      <w:pPr>
        <w:shd w:val="clear" w:color="auto" w:fill="FFFFFF"/>
        <w:spacing w:after="0" w:line="240" w:lineRule="auto"/>
        <w:textAlignment w:val="baseline"/>
        <w:rPr>
          <w:rFonts w:ascii="Times New Roman" w:eastAsia="Times New Roman" w:hAnsi="Times New Roman" w:cs="Times New Roman"/>
          <w:i/>
          <w:color w:val="000000" w:themeColor="text1"/>
          <w:sz w:val="16"/>
          <w:szCs w:val="16"/>
          <w:lang w:eastAsia="ru-RU"/>
        </w:rPr>
      </w:pPr>
      <w:r>
        <w:rPr>
          <w:rFonts w:ascii="Times New Roman" w:eastAsia="Times New Roman" w:hAnsi="Times New Roman" w:cs="Times New Roman"/>
          <w:i/>
          <w:color w:val="000000" w:themeColor="text1"/>
          <w:sz w:val="16"/>
          <w:szCs w:val="16"/>
          <w:lang w:eastAsia="ru-RU"/>
        </w:rPr>
        <w:t xml:space="preserve">                                      </w:t>
      </w:r>
      <w:r w:rsidR="00123FCA" w:rsidRPr="00123FCA">
        <w:rPr>
          <w:rFonts w:ascii="Times New Roman" w:eastAsia="Times New Roman" w:hAnsi="Times New Roman" w:cs="Times New Roman"/>
          <w:i/>
          <w:color w:val="000000" w:themeColor="text1"/>
          <w:sz w:val="16"/>
          <w:szCs w:val="16"/>
          <w:lang w:eastAsia="ru-RU"/>
        </w:rPr>
        <w:t>должность                                               подпись                                                         </w:t>
      </w:r>
      <w:proofErr w:type="gramStart"/>
      <w:r w:rsidR="00123FCA" w:rsidRPr="00123FCA">
        <w:rPr>
          <w:rFonts w:ascii="Times New Roman" w:eastAsia="Times New Roman" w:hAnsi="Times New Roman" w:cs="Times New Roman"/>
          <w:i/>
          <w:color w:val="000000" w:themeColor="text1"/>
          <w:sz w:val="16"/>
          <w:szCs w:val="16"/>
          <w:lang w:eastAsia="ru-RU"/>
        </w:rPr>
        <w:t>   (</w:t>
      </w:r>
      <w:proofErr w:type="gramEnd"/>
      <w:r w:rsidR="00123FCA" w:rsidRPr="00123FCA">
        <w:rPr>
          <w:rFonts w:ascii="Times New Roman" w:eastAsia="Times New Roman" w:hAnsi="Times New Roman" w:cs="Times New Roman"/>
          <w:i/>
          <w:color w:val="000000" w:themeColor="text1"/>
          <w:sz w:val="16"/>
          <w:szCs w:val="16"/>
          <w:lang w:eastAsia="ru-RU"/>
        </w:rPr>
        <w:t>Ф.И.О.)</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Представитель уполномоченного органа</w:t>
      </w:r>
    </w:p>
    <w:p w:rsidR="00123FCA" w:rsidRPr="00123FCA" w:rsidRDefault="00123FCA" w:rsidP="00123FCA">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123FCA">
        <w:rPr>
          <w:rFonts w:ascii="Times New Roman" w:eastAsia="Times New Roman" w:hAnsi="Times New Roman" w:cs="Times New Roman"/>
          <w:color w:val="000000" w:themeColor="text1"/>
          <w:sz w:val="24"/>
          <w:szCs w:val="24"/>
          <w:lang w:eastAsia="ru-RU"/>
        </w:rPr>
        <w:t> _____________________        ______________________               ______________________</w:t>
      </w:r>
    </w:p>
    <w:p w:rsidR="00123FCA" w:rsidRPr="00123FCA" w:rsidRDefault="002A3A0A" w:rsidP="00123FCA">
      <w:pPr>
        <w:shd w:val="clear" w:color="auto" w:fill="FFFFFF"/>
        <w:spacing w:after="0" w:line="240" w:lineRule="auto"/>
        <w:textAlignment w:val="baseline"/>
        <w:rPr>
          <w:rFonts w:ascii="Times New Roman" w:eastAsia="Times New Roman" w:hAnsi="Times New Roman" w:cs="Times New Roman"/>
          <w:i/>
          <w:color w:val="000000" w:themeColor="text1"/>
          <w:sz w:val="16"/>
          <w:szCs w:val="16"/>
          <w:lang w:eastAsia="ru-RU"/>
        </w:rPr>
      </w:pPr>
      <w:r>
        <w:rPr>
          <w:rFonts w:ascii="Times New Roman" w:eastAsia="Times New Roman" w:hAnsi="Times New Roman" w:cs="Times New Roman"/>
          <w:i/>
          <w:color w:val="000000" w:themeColor="text1"/>
          <w:sz w:val="16"/>
          <w:szCs w:val="16"/>
          <w:lang w:eastAsia="ru-RU"/>
        </w:rPr>
        <w:t xml:space="preserve">                                      </w:t>
      </w:r>
      <w:r w:rsidR="00123FCA" w:rsidRPr="00123FCA">
        <w:rPr>
          <w:rFonts w:ascii="Times New Roman" w:eastAsia="Times New Roman" w:hAnsi="Times New Roman" w:cs="Times New Roman"/>
          <w:i/>
          <w:color w:val="000000" w:themeColor="text1"/>
          <w:sz w:val="16"/>
          <w:szCs w:val="16"/>
          <w:lang w:eastAsia="ru-RU"/>
        </w:rPr>
        <w:t>должность                                               подпись                                                         </w:t>
      </w:r>
      <w:proofErr w:type="gramStart"/>
      <w:r w:rsidR="00123FCA" w:rsidRPr="00123FCA">
        <w:rPr>
          <w:rFonts w:ascii="Times New Roman" w:eastAsia="Times New Roman" w:hAnsi="Times New Roman" w:cs="Times New Roman"/>
          <w:i/>
          <w:color w:val="000000" w:themeColor="text1"/>
          <w:sz w:val="16"/>
          <w:szCs w:val="16"/>
          <w:lang w:eastAsia="ru-RU"/>
        </w:rPr>
        <w:t>   (</w:t>
      </w:r>
      <w:proofErr w:type="gramEnd"/>
      <w:r w:rsidR="00123FCA" w:rsidRPr="00123FCA">
        <w:rPr>
          <w:rFonts w:ascii="Times New Roman" w:eastAsia="Times New Roman" w:hAnsi="Times New Roman" w:cs="Times New Roman"/>
          <w:i/>
          <w:color w:val="000000" w:themeColor="text1"/>
          <w:sz w:val="16"/>
          <w:szCs w:val="16"/>
          <w:lang w:eastAsia="ru-RU"/>
        </w:rPr>
        <w:t>Ф.И.О.)</w:t>
      </w:r>
    </w:p>
    <w:p w:rsidR="00A83AFA" w:rsidRDefault="00123FCA" w:rsidP="00123FCA">
      <w:pPr>
        <w:shd w:val="clear" w:color="auto" w:fill="FFFFFF"/>
        <w:spacing w:after="240" w:line="240" w:lineRule="auto"/>
        <w:textAlignment w:val="baseline"/>
        <w:rPr>
          <w:rFonts w:ascii="Times New Roman" w:eastAsia="Times New Roman" w:hAnsi="Times New Roman" w:cs="Times New Roman"/>
          <w:color w:val="444444"/>
          <w:sz w:val="24"/>
          <w:szCs w:val="24"/>
          <w:lang w:eastAsia="ru-RU"/>
        </w:rPr>
      </w:pPr>
      <w:r w:rsidRPr="00123FCA">
        <w:rPr>
          <w:rFonts w:ascii="Times New Roman" w:eastAsia="Times New Roman" w:hAnsi="Times New Roman" w:cs="Times New Roman"/>
          <w:color w:val="444444"/>
          <w:sz w:val="24"/>
          <w:szCs w:val="24"/>
          <w:lang w:eastAsia="ru-RU"/>
        </w:rPr>
        <w:t> </w:t>
      </w:r>
    </w:p>
    <w:p w:rsidR="002A3A0A" w:rsidRDefault="002A3A0A" w:rsidP="00A83AFA">
      <w:pPr>
        <w:shd w:val="clear" w:color="auto" w:fill="FFFFFF"/>
        <w:spacing w:after="240" w:line="240" w:lineRule="auto"/>
        <w:jc w:val="right"/>
        <w:textAlignment w:val="baseline"/>
        <w:rPr>
          <w:rFonts w:ascii="Times New Roman" w:eastAsia="Times New Roman" w:hAnsi="Times New Roman" w:cs="Times New Roman"/>
          <w:i/>
          <w:color w:val="000000"/>
          <w:bdr w:val="none" w:sz="0" w:space="0" w:color="auto" w:frame="1"/>
          <w:lang w:eastAsia="ru-RU"/>
        </w:rPr>
      </w:pPr>
    </w:p>
    <w:p w:rsidR="002A3A0A" w:rsidRDefault="002A3A0A" w:rsidP="00A83AFA">
      <w:pPr>
        <w:shd w:val="clear" w:color="auto" w:fill="FFFFFF"/>
        <w:spacing w:after="240" w:line="240" w:lineRule="auto"/>
        <w:jc w:val="right"/>
        <w:textAlignment w:val="baseline"/>
        <w:rPr>
          <w:rFonts w:ascii="Times New Roman" w:eastAsia="Times New Roman" w:hAnsi="Times New Roman" w:cs="Times New Roman"/>
          <w:i/>
          <w:color w:val="000000"/>
          <w:bdr w:val="none" w:sz="0" w:space="0" w:color="auto" w:frame="1"/>
          <w:lang w:eastAsia="ru-RU"/>
        </w:rPr>
      </w:pPr>
    </w:p>
    <w:p w:rsidR="00F52A45" w:rsidRDefault="00F52A45" w:rsidP="00A83AFA">
      <w:pPr>
        <w:shd w:val="clear" w:color="auto" w:fill="FFFFFF"/>
        <w:spacing w:after="240" w:line="240" w:lineRule="auto"/>
        <w:jc w:val="right"/>
        <w:textAlignment w:val="baseline"/>
        <w:rPr>
          <w:rFonts w:ascii="Times New Roman" w:eastAsia="Times New Roman" w:hAnsi="Times New Roman" w:cs="Times New Roman"/>
          <w:i/>
          <w:color w:val="000000"/>
          <w:bdr w:val="none" w:sz="0" w:space="0" w:color="auto" w:frame="1"/>
          <w:lang w:eastAsia="ru-RU"/>
        </w:rPr>
      </w:pPr>
    </w:p>
    <w:p w:rsidR="008671BE" w:rsidRPr="00A83AFA" w:rsidRDefault="008671BE" w:rsidP="00A83AFA">
      <w:pPr>
        <w:shd w:val="clear" w:color="auto" w:fill="FFFFFF"/>
        <w:spacing w:after="240" w:line="240" w:lineRule="auto"/>
        <w:jc w:val="right"/>
        <w:textAlignment w:val="baseline"/>
        <w:rPr>
          <w:rFonts w:ascii="Arial" w:eastAsia="Times New Roman" w:hAnsi="Arial" w:cs="Arial"/>
          <w:i/>
          <w:color w:val="4B4B4B"/>
          <w:lang w:eastAsia="ru-RU"/>
        </w:rPr>
      </w:pPr>
      <w:r w:rsidRPr="00A83AFA">
        <w:rPr>
          <w:rFonts w:ascii="Times New Roman" w:eastAsia="Times New Roman" w:hAnsi="Times New Roman" w:cs="Times New Roman"/>
          <w:i/>
          <w:color w:val="000000"/>
          <w:bdr w:val="none" w:sz="0" w:space="0" w:color="auto" w:frame="1"/>
          <w:lang w:eastAsia="ru-RU"/>
        </w:rPr>
        <w:t>Приложение №4</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tbl>
      <w:tblPr>
        <w:tblW w:w="9795" w:type="dxa"/>
        <w:tblCellMar>
          <w:left w:w="0" w:type="dxa"/>
          <w:right w:w="0" w:type="dxa"/>
        </w:tblCellMar>
        <w:tblLook w:val="04A0" w:firstRow="1" w:lastRow="0" w:firstColumn="1" w:lastColumn="0" w:noHBand="0" w:noVBand="1"/>
      </w:tblPr>
      <w:tblGrid>
        <w:gridCol w:w="9795"/>
      </w:tblGrid>
      <w:tr w:rsidR="008671BE" w:rsidRPr="00A83AFA" w:rsidTr="00123FCA">
        <w:tc>
          <w:tcPr>
            <w:tcW w:w="9795" w:type="dxa"/>
            <w:tcBorders>
              <w:top w:val="nil"/>
              <w:left w:val="nil"/>
              <w:bottom w:val="nil"/>
              <w:right w:val="nil"/>
            </w:tcBorders>
            <w:shd w:val="clear" w:color="auto" w:fill="auto"/>
            <w:vAlign w:val="center"/>
            <w:hideMark/>
          </w:tcPr>
          <w:p w:rsidR="008671BE" w:rsidRPr="00A83AFA" w:rsidRDefault="008671BE" w:rsidP="00123FCA">
            <w:pPr>
              <w:spacing w:after="0" w:line="240" w:lineRule="auto"/>
              <w:outlineLvl w:val="0"/>
              <w:rPr>
                <w:rFonts w:ascii="Arial" w:eastAsia="Times New Roman" w:hAnsi="Arial" w:cs="Arial"/>
                <w:color w:val="000000"/>
                <w:kern w:val="36"/>
                <w:sz w:val="24"/>
                <w:szCs w:val="24"/>
                <w:lang w:eastAsia="ru-RU"/>
              </w:rPr>
            </w:pPr>
            <w:r w:rsidRPr="00A83AFA">
              <w:rPr>
                <w:rFonts w:ascii="Times New Roman" w:eastAsia="Times New Roman" w:hAnsi="Times New Roman" w:cs="Times New Roman"/>
                <w:color w:val="000000"/>
                <w:kern w:val="36"/>
                <w:sz w:val="24"/>
                <w:szCs w:val="24"/>
                <w:bdr w:val="none" w:sz="0" w:space="0" w:color="auto" w:frame="1"/>
                <w:lang w:eastAsia="ru-RU"/>
              </w:rPr>
              <w:t>Образец заполнения формы заявления</w:t>
            </w:r>
            <w:r w:rsidRPr="00A83AFA">
              <w:rPr>
                <w:rFonts w:ascii="Arial" w:eastAsia="Times New Roman" w:hAnsi="Arial" w:cs="Arial"/>
                <w:color w:val="000000"/>
                <w:kern w:val="36"/>
                <w:sz w:val="24"/>
                <w:szCs w:val="24"/>
                <w:lang w:eastAsia="ru-RU"/>
              </w:rPr>
              <w:br/>
            </w:r>
            <w:r w:rsidRPr="00A83AFA">
              <w:rPr>
                <w:rFonts w:ascii="Times New Roman" w:eastAsia="Times New Roman" w:hAnsi="Times New Roman" w:cs="Times New Roman"/>
                <w:color w:val="000000"/>
                <w:kern w:val="36"/>
                <w:sz w:val="24"/>
                <w:szCs w:val="24"/>
                <w:bdr w:val="none" w:sz="0" w:space="0" w:color="auto" w:frame="1"/>
                <w:lang w:eastAsia="ru-RU"/>
              </w:rPr>
              <w:t xml:space="preserve">о необходимости выдачи порубочного билета на территории муниципального образования </w:t>
            </w:r>
            <w:proofErr w:type="spellStart"/>
            <w:proofErr w:type="gramStart"/>
            <w:r w:rsidR="00123FCA" w:rsidRPr="00A83AFA">
              <w:rPr>
                <w:rFonts w:ascii="Times New Roman" w:eastAsia="Times New Roman" w:hAnsi="Times New Roman" w:cs="Times New Roman"/>
                <w:color w:val="000000"/>
                <w:kern w:val="36"/>
                <w:sz w:val="24"/>
                <w:szCs w:val="24"/>
                <w:bdr w:val="none" w:sz="0" w:space="0" w:color="auto" w:frame="1"/>
                <w:lang w:eastAsia="ru-RU"/>
              </w:rPr>
              <w:t>Верхнешоношского</w:t>
            </w:r>
            <w:proofErr w:type="spellEnd"/>
            <w:r w:rsidRPr="00A83AFA">
              <w:rPr>
                <w:rFonts w:ascii="Times New Roman" w:eastAsia="Times New Roman" w:hAnsi="Times New Roman" w:cs="Times New Roman"/>
                <w:color w:val="000000"/>
                <w:kern w:val="36"/>
                <w:sz w:val="24"/>
                <w:szCs w:val="24"/>
                <w:bdr w:val="none" w:sz="0" w:space="0" w:color="auto" w:frame="1"/>
                <w:lang w:eastAsia="ru-RU"/>
              </w:rPr>
              <w:t>  сельское</w:t>
            </w:r>
            <w:proofErr w:type="gramEnd"/>
            <w:r w:rsidRPr="00A83AFA">
              <w:rPr>
                <w:rFonts w:ascii="Times New Roman" w:eastAsia="Times New Roman" w:hAnsi="Times New Roman" w:cs="Times New Roman"/>
                <w:color w:val="000000"/>
                <w:kern w:val="36"/>
                <w:sz w:val="24"/>
                <w:szCs w:val="24"/>
                <w:bdr w:val="none" w:sz="0" w:space="0" w:color="auto" w:frame="1"/>
                <w:lang w:eastAsia="ru-RU"/>
              </w:rPr>
              <w:t xml:space="preserve"> поселение </w:t>
            </w:r>
            <w:r w:rsidR="00123FCA" w:rsidRPr="00A83AFA">
              <w:rPr>
                <w:rFonts w:ascii="Times New Roman" w:eastAsia="Times New Roman" w:hAnsi="Times New Roman" w:cs="Times New Roman"/>
                <w:color w:val="000000"/>
                <w:kern w:val="36"/>
                <w:sz w:val="24"/>
                <w:szCs w:val="24"/>
                <w:bdr w:val="none" w:sz="0" w:space="0" w:color="auto" w:frame="1"/>
                <w:lang w:eastAsia="ru-RU"/>
              </w:rPr>
              <w:t>Вельского</w:t>
            </w:r>
            <w:r w:rsidRPr="00A83AFA">
              <w:rPr>
                <w:rFonts w:ascii="Times New Roman" w:eastAsia="Times New Roman" w:hAnsi="Times New Roman" w:cs="Times New Roman"/>
                <w:color w:val="000000"/>
                <w:kern w:val="36"/>
                <w:sz w:val="24"/>
                <w:szCs w:val="24"/>
                <w:bdr w:val="none" w:sz="0" w:space="0" w:color="auto" w:frame="1"/>
                <w:lang w:eastAsia="ru-RU"/>
              </w:rPr>
              <w:t xml:space="preserve"> района</w:t>
            </w:r>
          </w:p>
        </w:tc>
      </w:tr>
      <w:tr w:rsidR="008671BE" w:rsidRPr="00A83AFA" w:rsidTr="00123FCA">
        <w:tc>
          <w:tcPr>
            <w:tcW w:w="9795" w:type="dxa"/>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tc>
      </w:tr>
    </w:tbl>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123FCA">
      <w:pPr>
        <w:spacing w:after="0" w:line="240" w:lineRule="atLeast"/>
        <w:jc w:val="righ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Главе </w:t>
      </w:r>
      <w:proofErr w:type="spellStart"/>
      <w:r w:rsidR="00123FCA" w:rsidRPr="00A83AFA">
        <w:rPr>
          <w:rFonts w:ascii="Times New Roman" w:eastAsia="Times New Roman" w:hAnsi="Times New Roman" w:cs="Times New Roman"/>
          <w:color w:val="000000"/>
          <w:kern w:val="36"/>
          <w:sz w:val="24"/>
          <w:szCs w:val="24"/>
          <w:bdr w:val="none" w:sz="0" w:space="0" w:color="auto" w:frame="1"/>
          <w:lang w:eastAsia="ru-RU"/>
        </w:rPr>
        <w:t>Верхнешоношского</w:t>
      </w:r>
      <w:proofErr w:type="spellEnd"/>
      <w:r w:rsidR="00123FCA" w:rsidRPr="00A83AFA">
        <w:rPr>
          <w:rFonts w:ascii="Times New Roman" w:eastAsia="Times New Roman" w:hAnsi="Times New Roman" w:cs="Times New Roman"/>
          <w:color w:val="000000"/>
          <w:kern w:val="36"/>
          <w:sz w:val="24"/>
          <w:szCs w:val="24"/>
          <w:bdr w:val="none" w:sz="0" w:space="0" w:color="auto" w:frame="1"/>
          <w:lang w:eastAsia="ru-RU"/>
        </w:rPr>
        <w:t> </w:t>
      </w:r>
    </w:p>
    <w:p w:rsidR="008671BE" w:rsidRPr="00A83AFA" w:rsidRDefault="008671BE" w:rsidP="00123FCA">
      <w:pPr>
        <w:spacing w:after="0" w:line="240" w:lineRule="atLeast"/>
        <w:jc w:val="righ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r w:rsidR="00123FCA" w:rsidRPr="00A83AFA">
        <w:rPr>
          <w:rFonts w:ascii="Times New Roman" w:eastAsia="Times New Roman" w:hAnsi="Times New Roman" w:cs="Times New Roman"/>
          <w:color w:val="000000"/>
          <w:sz w:val="24"/>
          <w:szCs w:val="24"/>
          <w:bdr w:val="none" w:sz="0" w:space="0" w:color="auto" w:frame="1"/>
          <w:lang w:eastAsia="ru-RU"/>
        </w:rPr>
        <w:t>с</w:t>
      </w:r>
      <w:r w:rsidRPr="00A83AFA">
        <w:rPr>
          <w:rFonts w:ascii="Times New Roman" w:eastAsia="Times New Roman" w:hAnsi="Times New Roman" w:cs="Times New Roman"/>
          <w:color w:val="000000"/>
          <w:sz w:val="24"/>
          <w:szCs w:val="24"/>
          <w:bdr w:val="none" w:sz="0" w:space="0" w:color="auto" w:frame="1"/>
          <w:lang w:eastAsia="ru-RU"/>
        </w:rPr>
        <w:t>ельского</w:t>
      </w:r>
      <w:r w:rsidR="00123FCA" w:rsidRPr="00A83AFA">
        <w:rPr>
          <w:rFonts w:ascii="Times New Roman" w:eastAsia="Times New Roman" w:hAnsi="Times New Roman" w:cs="Times New Roman"/>
          <w:color w:val="000000"/>
          <w:sz w:val="24"/>
          <w:szCs w:val="24"/>
          <w:bdr w:val="none" w:sz="0" w:space="0" w:color="auto" w:frame="1"/>
          <w:lang w:eastAsia="ru-RU"/>
        </w:rPr>
        <w:t xml:space="preserve"> </w:t>
      </w:r>
      <w:r w:rsidRPr="00A83AFA">
        <w:rPr>
          <w:rFonts w:ascii="Times New Roman" w:eastAsia="Times New Roman" w:hAnsi="Times New Roman" w:cs="Times New Roman"/>
          <w:color w:val="000000"/>
          <w:sz w:val="24"/>
          <w:szCs w:val="24"/>
          <w:bdr w:val="none" w:sz="0" w:space="0" w:color="auto" w:frame="1"/>
          <w:lang w:eastAsia="ru-RU"/>
        </w:rPr>
        <w:t>поселения</w:t>
      </w:r>
    </w:p>
    <w:p w:rsidR="008671BE" w:rsidRPr="00A83AFA" w:rsidRDefault="00123FCA" w:rsidP="00123FCA">
      <w:pPr>
        <w:spacing w:after="0" w:line="240" w:lineRule="atLeast"/>
        <w:jc w:val="righ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С.Р. Абрамову</w:t>
      </w:r>
    </w:p>
    <w:p w:rsidR="008671BE" w:rsidRPr="00A83AFA" w:rsidRDefault="008671BE" w:rsidP="00123FCA">
      <w:pPr>
        <w:spacing w:after="0" w:line="240" w:lineRule="atLeast"/>
        <w:jc w:val="righ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123FCA">
      <w:pPr>
        <w:spacing w:after="0" w:line="240" w:lineRule="atLeast"/>
        <w:jc w:val="center"/>
        <w:rPr>
          <w:rFonts w:ascii="Arial" w:eastAsia="Times New Roman" w:hAnsi="Arial" w:cs="Arial"/>
          <w:b/>
          <w:color w:val="4B4B4B"/>
          <w:sz w:val="24"/>
          <w:szCs w:val="24"/>
          <w:lang w:eastAsia="ru-RU"/>
        </w:rPr>
      </w:pPr>
      <w:r w:rsidRPr="00A83AFA">
        <w:rPr>
          <w:rFonts w:ascii="Times New Roman" w:eastAsia="Times New Roman" w:hAnsi="Times New Roman" w:cs="Times New Roman"/>
          <w:b/>
          <w:color w:val="000000"/>
          <w:sz w:val="24"/>
          <w:szCs w:val="24"/>
          <w:bdr w:val="none" w:sz="0" w:space="0" w:color="auto" w:frame="1"/>
          <w:lang w:eastAsia="ru-RU"/>
        </w:rPr>
        <w:t>Заявление</w:t>
      </w:r>
    </w:p>
    <w:p w:rsidR="008671BE" w:rsidRPr="00A83AFA" w:rsidRDefault="008671BE" w:rsidP="00123FCA">
      <w:pPr>
        <w:spacing w:after="0" w:line="240" w:lineRule="atLeast"/>
        <w:jc w:val="center"/>
        <w:rPr>
          <w:rFonts w:ascii="Arial" w:eastAsia="Times New Roman" w:hAnsi="Arial" w:cs="Arial"/>
          <w:b/>
          <w:color w:val="4B4B4B"/>
          <w:sz w:val="24"/>
          <w:szCs w:val="24"/>
          <w:lang w:eastAsia="ru-RU"/>
        </w:rPr>
      </w:pPr>
      <w:r w:rsidRPr="00A83AFA">
        <w:rPr>
          <w:rFonts w:ascii="Times New Roman" w:eastAsia="Times New Roman" w:hAnsi="Times New Roman" w:cs="Times New Roman"/>
          <w:b/>
          <w:color w:val="000000"/>
          <w:sz w:val="24"/>
          <w:szCs w:val="24"/>
          <w:bdr w:val="none" w:sz="0" w:space="0" w:color="auto" w:frame="1"/>
          <w:lang w:eastAsia="ru-RU"/>
        </w:rPr>
        <w:t>о выдаче порубочного билета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123FCA">
      <w:pPr>
        <w:spacing w:after="0" w:line="240" w:lineRule="atLeast"/>
        <w:ind w:firstLine="708"/>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В связи с (указываются основания: усыхание, угроза домовладению, угроза безопасности людей, строительство и т.д.) угрозой </w:t>
      </w:r>
      <w:proofErr w:type="gramStart"/>
      <w:r w:rsidRPr="00A83AFA">
        <w:rPr>
          <w:rFonts w:ascii="Times New Roman" w:eastAsia="Times New Roman" w:hAnsi="Times New Roman" w:cs="Times New Roman"/>
          <w:color w:val="000000"/>
          <w:sz w:val="24"/>
          <w:szCs w:val="24"/>
          <w:bdr w:val="none" w:sz="0" w:space="0" w:color="auto" w:frame="1"/>
          <w:lang w:eastAsia="ru-RU"/>
        </w:rPr>
        <w:t>домовладению  прошу</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Вас выдать порубочный билет на вырубку (уничтожение) по адресу: ___________________________________________________________</w:t>
      </w:r>
      <w:r w:rsidR="00123FCA" w:rsidRPr="00A83AFA">
        <w:rPr>
          <w:rFonts w:ascii="Times New Roman" w:eastAsia="Times New Roman" w:hAnsi="Times New Roman" w:cs="Times New Roman"/>
          <w:color w:val="000000"/>
          <w:sz w:val="24"/>
          <w:szCs w:val="24"/>
          <w:bdr w:val="none" w:sz="0" w:space="0" w:color="auto" w:frame="1"/>
          <w:lang w:eastAsia="ru-RU"/>
        </w:rPr>
        <w:t>_______</w:t>
      </w:r>
      <w:r w:rsidRPr="00A83AFA">
        <w:rPr>
          <w:rFonts w:ascii="Times New Roman" w:eastAsia="Times New Roman" w:hAnsi="Times New Roman" w:cs="Times New Roman"/>
          <w:color w:val="000000"/>
          <w:sz w:val="24"/>
          <w:szCs w:val="24"/>
          <w:bdr w:val="none" w:sz="0" w:space="0" w:color="auto" w:frame="1"/>
          <w:lang w:eastAsia="ru-RU"/>
        </w:rPr>
        <w:t xml:space="preserve"> следующих зеленых насаждений:</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firstRow="1" w:lastRow="0" w:firstColumn="1" w:lastColumn="0" w:noHBand="0" w:noVBand="1"/>
      </w:tblPr>
      <w:tblGrid>
        <w:gridCol w:w="1050"/>
        <w:gridCol w:w="5536"/>
        <w:gridCol w:w="2769"/>
      </w:tblGrid>
      <w:tr w:rsidR="008671BE" w:rsidRPr="00A83AFA" w:rsidTr="00123FCA">
        <w:tc>
          <w:tcPr>
            <w:tcW w:w="550" w:type="pct"/>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п/п</w:t>
            </w:r>
          </w:p>
        </w:tc>
        <w:tc>
          <w:tcPr>
            <w:tcW w:w="2900" w:type="pct"/>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Вид зеленого насаждения</w:t>
            </w:r>
          </w:p>
        </w:tc>
        <w:tc>
          <w:tcPr>
            <w:tcW w:w="1450" w:type="pct"/>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Количество</w:t>
            </w:r>
          </w:p>
        </w:tc>
      </w:tr>
      <w:tr w:rsidR="008671BE" w:rsidRPr="00A83AFA" w:rsidTr="00123FCA">
        <w:tc>
          <w:tcPr>
            <w:tcW w:w="550" w:type="pct"/>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w:t>
            </w:r>
          </w:p>
        </w:tc>
        <w:tc>
          <w:tcPr>
            <w:tcW w:w="2900" w:type="pct"/>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тополь</w:t>
            </w:r>
          </w:p>
        </w:tc>
        <w:tc>
          <w:tcPr>
            <w:tcW w:w="1450" w:type="pct"/>
            <w:tcBorders>
              <w:top w:val="nil"/>
              <w:left w:val="nil"/>
              <w:bottom w:val="nil"/>
              <w:right w:val="nil"/>
            </w:tcBorders>
            <w:shd w:val="clear" w:color="auto" w:fill="auto"/>
            <w:vAlign w:val="center"/>
            <w:hideMark/>
          </w:tcPr>
          <w:p w:rsidR="008671BE" w:rsidRPr="00A83AFA" w:rsidRDefault="008671BE" w:rsidP="008671BE">
            <w:pPr>
              <w:spacing w:after="0" w:line="240" w:lineRule="atLeast"/>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w:t>
            </w:r>
          </w:p>
        </w:tc>
      </w:tr>
    </w:tbl>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Прошу Вас произвести расчет платы за проведение компенсационного озеленения.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Приложение:</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1) правоустанавливающие документы на земельный участок</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2) градостроительный план земельного участка</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3) информация о сроке выполнения работ</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4) банковские реквизиты заявителя.</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xml:space="preserve">Дата: </w:t>
      </w:r>
      <w:r w:rsidR="00123FCA" w:rsidRPr="00A83AFA">
        <w:rPr>
          <w:rFonts w:ascii="Times New Roman" w:eastAsia="Times New Roman" w:hAnsi="Times New Roman" w:cs="Times New Roman"/>
          <w:color w:val="000000"/>
          <w:sz w:val="24"/>
          <w:szCs w:val="24"/>
          <w:bdr w:val="none" w:sz="0" w:space="0" w:color="auto" w:frame="1"/>
          <w:lang w:eastAsia="ru-RU"/>
        </w:rPr>
        <w:t>__________</w:t>
      </w:r>
      <w:proofErr w:type="gramStart"/>
      <w:r w:rsidR="00123FCA" w:rsidRPr="00A83AFA">
        <w:rPr>
          <w:rFonts w:ascii="Times New Roman" w:eastAsia="Times New Roman" w:hAnsi="Times New Roman" w:cs="Times New Roman"/>
          <w:color w:val="000000"/>
          <w:sz w:val="24"/>
          <w:szCs w:val="24"/>
          <w:bdr w:val="none" w:sz="0" w:space="0" w:color="auto" w:frame="1"/>
          <w:lang w:eastAsia="ru-RU"/>
        </w:rPr>
        <w:t>_</w:t>
      </w:r>
      <w:r w:rsidRPr="00A83AFA">
        <w:rPr>
          <w:rFonts w:ascii="Times New Roman" w:eastAsia="Times New Roman" w:hAnsi="Times New Roman" w:cs="Times New Roman"/>
          <w:color w:val="000000"/>
          <w:sz w:val="24"/>
          <w:szCs w:val="24"/>
          <w:bdr w:val="none" w:sz="0" w:space="0" w:color="auto" w:frame="1"/>
          <w:lang w:eastAsia="ru-RU"/>
        </w:rPr>
        <w:t>  подпись</w:t>
      </w:r>
      <w:proofErr w:type="gramEnd"/>
      <w:r w:rsidRPr="00A83AFA">
        <w:rPr>
          <w:rFonts w:ascii="Times New Roman" w:eastAsia="Times New Roman" w:hAnsi="Times New Roman" w:cs="Times New Roman"/>
          <w:color w:val="000000"/>
          <w:sz w:val="24"/>
          <w:szCs w:val="24"/>
          <w:bdr w:val="none" w:sz="0" w:space="0" w:color="auto" w:frame="1"/>
          <w:lang w:eastAsia="ru-RU"/>
        </w:rPr>
        <w:t xml:space="preserve"> _________ расшифровка  подписи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A83AFA" w:rsidRDefault="008671BE" w:rsidP="008671BE">
      <w:pPr>
        <w:spacing w:after="0" w:line="240" w:lineRule="atLeast"/>
        <w:jc w:val="both"/>
        <w:rPr>
          <w:rFonts w:ascii="Arial" w:eastAsia="Times New Roman" w:hAnsi="Arial" w:cs="Arial"/>
          <w:color w:val="4B4B4B"/>
          <w:sz w:val="24"/>
          <w:szCs w:val="24"/>
          <w:lang w:eastAsia="ru-RU"/>
        </w:rPr>
      </w:pPr>
      <w:r w:rsidRPr="00A83AFA">
        <w:rPr>
          <w:rFonts w:ascii="Times New Roman" w:eastAsia="Times New Roman" w:hAnsi="Times New Roman" w:cs="Times New Roman"/>
          <w:color w:val="000000"/>
          <w:sz w:val="24"/>
          <w:szCs w:val="24"/>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p w:rsidR="008671BE" w:rsidRPr="008671BE" w:rsidRDefault="008671BE" w:rsidP="008671BE">
      <w:pPr>
        <w:spacing w:after="0" w:line="240" w:lineRule="atLeast"/>
        <w:jc w:val="both"/>
        <w:rPr>
          <w:rFonts w:ascii="Arial" w:eastAsia="Times New Roman" w:hAnsi="Arial" w:cs="Arial"/>
          <w:color w:val="4B4B4B"/>
          <w:sz w:val="18"/>
          <w:szCs w:val="18"/>
          <w:lang w:eastAsia="ru-RU"/>
        </w:rPr>
      </w:pPr>
      <w:r w:rsidRPr="008671BE">
        <w:rPr>
          <w:rFonts w:ascii="Times New Roman" w:eastAsia="Times New Roman" w:hAnsi="Times New Roman" w:cs="Times New Roman"/>
          <w:color w:val="000000"/>
          <w:sz w:val="28"/>
          <w:szCs w:val="28"/>
          <w:bdr w:val="none" w:sz="0" w:space="0" w:color="auto" w:frame="1"/>
          <w:lang w:eastAsia="ru-RU"/>
        </w:rPr>
        <w:t> </w:t>
      </w:r>
    </w:p>
    <w:sectPr w:rsidR="008671BE" w:rsidRPr="008671BE" w:rsidSect="001A16D1">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E0A7B"/>
    <w:multiLevelType w:val="hybridMultilevel"/>
    <w:tmpl w:val="CD34C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056D80"/>
    <w:multiLevelType w:val="multilevel"/>
    <w:tmpl w:val="2110C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55214B"/>
    <w:multiLevelType w:val="multilevel"/>
    <w:tmpl w:val="DC787F5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4E4833"/>
    <w:multiLevelType w:val="hybridMultilevel"/>
    <w:tmpl w:val="218AFF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562F05EF"/>
    <w:multiLevelType w:val="multilevel"/>
    <w:tmpl w:val="85FA2B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877924"/>
    <w:multiLevelType w:val="hybridMultilevel"/>
    <w:tmpl w:val="43488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93"/>
    <w:rsid w:val="000A36C7"/>
    <w:rsid w:val="00123FCA"/>
    <w:rsid w:val="001A16D1"/>
    <w:rsid w:val="002A3A0A"/>
    <w:rsid w:val="003A0356"/>
    <w:rsid w:val="003D7CB6"/>
    <w:rsid w:val="00410CB6"/>
    <w:rsid w:val="004126B1"/>
    <w:rsid w:val="00687E3B"/>
    <w:rsid w:val="006E29D0"/>
    <w:rsid w:val="00743F32"/>
    <w:rsid w:val="007D3318"/>
    <w:rsid w:val="008671BE"/>
    <w:rsid w:val="00986ABF"/>
    <w:rsid w:val="00A6775F"/>
    <w:rsid w:val="00A83AFA"/>
    <w:rsid w:val="00B72ED2"/>
    <w:rsid w:val="00B7389F"/>
    <w:rsid w:val="00B902FC"/>
    <w:rsid w:val="00BD2C93"/>
    <w:rsid w:val="00C50BF4"/>
    <w:rsid w:val="00F52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D7AE6-19E3-437F-9B70-1C06AE374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671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71B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671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gin-left25">
    <w:name w:val="margin-left25"/>
    <w:basedOn w:val="a0"/>
    <w:rsid w:val="008671BE"/>
  </w:style>
  <w:style w:type="character" w:styleId="a4">
    <w:name w:val="Strong"/>
    <w:basedOn w:val="a0"/>
    <w:uiPriority w:val="22"/>
    <w:qFormat/>
    <w:rsid w:val="008671BE"/>
    <w:rPr>
      <w:b/>
      <w:bCs/>
    </w:rPr>
  </w:style>
  <w:style w:type="character" w:styleId="a5">
    <w:name w:val="Hyperlink"/>
    <w:basedOn w:val="a0"/>
    <w:uiPriority w:val="99"/>
    <w:semiHidden/>
    <w:unhideWhenUsed/>
    <w:rsid w:val="008671BE"/>
    <w:rPr>
      <w:color w:val="0000FF"/>
      <w:u w:val="single"/>
    </w:rPr>
  </w:style>
  <w:style w:type="paragraph" w:styleId="a6">
    <w:name w:val="List Paragraph"/>
    <w:basedOn w:val="a"/>
    <w:uiPriority w:val="34"/>
    <w:qFormat/>
    <w:rsid w:val="008671BE"/>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470427">
      <w:bodyDiv w:val="1"/>
      <w:marLeft w:val="0"/>
      <w:marRight w:val="0"/>
      <w:marTop w:val="0"/>
      <w:marBottom w:val="0"/>
      <w:divBdr>
        <w:top w:val="none" w:sz="0" w:space="0" w:color="auto"/>
        <w:left w:val="none" w:sz="0" w:space="0" w:color="auto"/>
        <w:bottom w:val="none" w:sz="0" w:space="0" w:color="auto"/>
        <w:right w:val="none" w:sz="0" w:space="0" w:color="auto"/>
      </w:divBdr>
    </w:div>
    <w:div w:id="1051612396">
      <w:bodyDiv w:val="1"/>
      <w:marLeft w:val="0"/>
      <w:marRight w:val="0"/>
      <w:marTop w:val="0"/>
      <w:marBottom w:val="0"/>
      <w:divBdr>
        <w:top w:val="none" w:sz="0" w:space="0" w:color="auto"/>
        <w:left w:val="none" w:sz="0" w:space="0" w:color="auto"/>
        <w:bottom w:val="none" w:sz="0" w:space="0" w:color="auto"/>
        <w:right w:val="none" w:sz="0" w:space="0" w:color="auto"/>
      </w:divBdr>
    </w:div>
    <w:div w:id="19048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dvig.amrro.ru/adm/3165/28945/" TargetMode="External"/><Relationship Id="rId13" Type="http://schemas.openxmlformats.org/officeDocument/2006/relationships/hyperlink" Target="https://nedvig.amrro.ru/adm/3165/28945/" TargetMode="External"/><Relationship Id="rId3" Type="http://schemas.openxmlformats.org/officeDocument/2006/relationships/styles" Target="styles.xml"/><Relationship Id="rId7" Type="http://schemas.openxmlformats.org/officeDocument/2006/relationships/hyperlink" Target="https://nedvig.amrro.ru/adm/3165/28945/" TargetMode="External"/><Relationship Id="rId12" Type="http://schemas.openxmlformats.org/officeDocument/2006/relationships/hyperlink" Target="https://nedvig.amrro.ru/adm/3165/2894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nedvig.amrro.ru/adm/3165/28945/" TargetMode="External"/><Relationship Id="rId11" Type="http://schemas.openxmlformats.org/officeDocument/2006/relationships/hyperlink" Target="https://nedvig.amrro.ru/adm/3165/289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emo.garant.ru/document?id=10005643&amp;sub=4" TargetMode="External"/><Relationship Id="rId4" Type="http://schemas.openxmlformats.org/officeDocument/2006/relationships/settings" Target="settings.xml"/><Relationship Id="rId9" Type="http://schemas.openxmlformats.org/officeDocument/2006/relationships/hyperlink" Target="https://nedvig.amrro.ru/adm/3165/28945/" TargetMode="External"/><Relationship Id="rId14" Type="http://schemas.openxmlformats.org/officeDocument/2006/relationships/hyperlink" Target="http://demo.garant.ru/document?id=12048567&amp;su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7B007-3365-41BC-807E-6FDF2A45C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37</Pages>
  <Words>19750</Words>
  <Characters>112577</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16</cp:revision>
  <dcterms:created xsi:type="dcterms:W3CDTF">2023-11-27T09:03:00Z</dcterms:created>
  <dcterms:modified xsi:type="dcterms:W3CDTF">2025-03-19T06:35:00Z</dcterms:modified>
</cp:coreProperties>
</file>